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7D" w:rsidRDefault="00260C7D" w:rsidP="009F003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 of Gender Studies</w:t>
      </w:r>
    </w:p>
    <w:p w:rsidR="00260C7D" w:rsidRDefault="00260C7D" w:rsidP="009F003C">
      <w:pPr>
        <w:rPr>
          <w:b/>
          <w:sz w:val="28"/>
          <w:szCs w:val="28"/>
          <w:lang w:val="en-US"/>
        </w:rPr>
      </w:pPr>
    </w:p>
    <w:p w:rsidR="009F003C" w:rsidRPr="00260C7D" w:rsidRDefault="009F003C" w:rsidP="009F003C">
      <w:pPr>
        <w:rPr>
          <w:sz w:val="28"/>
          <w:szCs w:val="28"/>
          <w:lang w:val="de-DE"/>
        </w:rPr>
      </w:pPr>
      <w:r w:rsidRPr="00260C7D">
        <w:rPr>
          <w:b/>
          <w:sz w:val="28"/>
          <w:szCs w:val="28"/>
          <w:lang w:val="en-US"/>
        </w:rPr>
        <w:t>D</w:t>
      </w:r>
      <w:r w:rsidR="00063E32" w:rsidRPr="00260C7D">
        <w:rPr>
          <w:b/>
          <w:sz w:val="28"/>
          <w:szCs w:val="28"/>
          <w:lang w:val="en-US"/>
        </w:rPr>
        <w:t>ISCOURSE</w:t>
      </w:r>
      <w:r w:rsidRPr="00260C7D">
        <w:rPr>
          <w:b/>
          <w:sz w:val="28"/>
          <w:szCs w:val="28"/>
          <w:lang w:val="en-US"/>
        </w:rPr>
        <w:t xml:space="preserve"> A</w:t>
      </w:r>
      <w:r w:rsidR="00063E32" w:rsidRPr="00260C7D">
        <w:rPr>
          <w:b/>
          <w:sz w:val="28"/>
          <w:szCs w:val="28"/>
          <w:lang w:val="en-US"/>
        </w:rPr>
        <w:t>NALYSIS</w:t>
      </w:r>
    </w:p>
    <w:p w:rsidR="009F003C" w:rsidRPr="00260C7D" w:rsidRDefault="009F003C" w:rsidP="009F003C">
      <w:pPr>
        <w:outlineLvl w:val="0"/>
        <w:rPr>
          <w:b/>
        </w:rPr>
      </w:pPr>
      <w:r w:rsidRPr="00260C7D">
        <w:rPr>
          <w:b/>
        </w:rPr>
        <w:t>2 credits</w:t>
      </w:r>
    </w:p>
    <w:p w:rsidR="00A06EEC" w:rsidRPr="00260C7D" w:rsidRDefault="00A06EEC" w:rsidP="009F003C">
      <w:pPr>
        <w:outlineLvl w:val="0"/>
        <w:rPr>
          <w:b/>
        </w:rPr>
      </w:pPr>
      <w:r w:rsidRPr="00260C7D">
        <w:rPr>
          <w:b/>
        </w:rPr>
        <w:t>201</w:t>
      </w:r>
      <w:r w:rsidR="001D138C">
        <w:rPr>
          <w:b/>
        </w:rPr>
        <w:t>7</w:t>
      </w:r>
      <w:r w:rsidRPr="00260C7D">
        <w:rPr>
          <w:b/>
        </w:rPr>
        <w:t>-1</w:t>
      </w:r>
      <w:r w:rsidR="001D138C">
        <w:rPr>
          <w:b/>
        </w:rPr>
        <w:t>8</w:t>
      </w:r>
      <w:r w:rsidRPr="00260C7D">
        <w:rPr>
          <w:b/>
        </w:rPr>
        <w:t xml:space="preserve"> </w:t>
      </w:r>
      <w:r w:rsidR="003B1843">
        <w:rPr>
          <w:b/>
        </w:rPr>
        <w:t>WINTER</w:t>
      </w:r>
      <w:r w:rsidRPr="00260C7D">
        <w:rPr>
          <w:b/>
        </w:rPr>
        <w:t xml:space="preserve"> TERM</w:t>
      </w:r>
    </w:p>
    <w:p w:rsidR="00DD7131" w:rsidRPr="00260C7D" w:rsidRDefault="00DD7131" w:rsidP="009F003C">
      <w:pPr>
        <w:pStyle w:val="Title"/>
        <w:jc w:val="left"/>
        <w:outlineLvl w:val="0"/>
        <w:rPr>
          <w:lang w:val="de-DE"/>
        </w:rPr>
      </w:pPr>
    </w:p>
    <w:p w:rsidR="00DD7131" w:rsidRPr="00260C7D" w:rsidRDefault="00DD7131">
      <w:pPr>
        <w:pStyle w:val="Subtitle"/>
      </w:pPr>
      <w:r w:rsidRPr="00260C7D">
        <w:t xml:space="preserve">Erzsébet Barát </w:t>
      </w:r>
      <w:bookmarkStart w:id="0" w:name="_GoBack"/>
      <w:bookmarkEnd w:id="0"/>
    </w:p>
    <w:p w:rsidR="00DD7131" w:rsidRPr="00260C7D" w:rsidRDefault="001D138C">
      <w:pPr>
        <w:outlineLvl w:val="0"/>
        <w:rPr>
          <w:lang w:val="de-DE"/>
        </w:rPr>
      </w:pPr>
      <w:hyperlink r:id="rId5" w:history="1">
        <w:r w:rsidR="00DD7131" w:rsidRPr="00260C7D">
          <w:rPr>
            <w:rStyle w:val="Hyperlink"/>
            <w:color w:val="auto"/>
            <w:lang w:val="fr-FR"/>
          </w:rPr>
          <w:t>zsazsa@lit.u-szeged.hu</w:t>
        </w:r>
      </w:hyperlink>
    </w:p>
    <w:p w:rsidR="00DD7131" w:rsidRPr="00260C7D" w:rsidRDefault="00DD7131" w:rsidP="009503DF">
      <w:pPr>
        <w:rPr>
          <w:lang w:val="fr-FR"/>
        </w:rPr>
      </w:pPr>
    </w:p>
    <w:p w:rsidR="00DD7131" w:rsidRPr="00260C7D" w:rsidRDefault="00DD7131">
      <w:pPr>
        <w:jc w:val="center"/>
        <w:rPr>
          <w:b/>
          <w:lang w:val="fr-FR"/>
        </w:rPr>
      </w:pPr>
    </w:p>
    <w:p w:rsidR="00DD7131" w:rsidRPr="00260C7D" w:rsidRDefault="009F003C">
      <w:pPr>
        <w:jc w:val="both"/>
        <w:rPr>
          <w:b/>
          <w:spacing w:val="-2"/>
          <w:lang w:val="fr-FR"/>
        </w:rPr>
      </w:pPr>
      <w:r w:rsidRPr="00260C7D">
        <w:rPr>
          <w:b/>
          <w:spacing w:val="-2"/>
          <w:lang w:val="fr-FR"/>
        </w:rPr>
        <w:t xml:space="preserve">Course </w:t>
      </w:r>
      <w:r w:rsidR="00DD7131" w:rsidRPr="00260C7D">
        <w:rPr>
          <w:b/>
          <w:spacing w:val="-2"/>
          <w:lang w:val="fr-FR"/>
        </w:rPr>
        <w:t>Description:</w:t>
      </w:r>
    </w:p>
    <w:p w:rsidR="009F003C" w:rsidRPr="00260C7D" w:rsidRDefault="009F003C">
      <w:pPr>
        <w:jc w:val="both"/>
        <w:rPr>
          <w:b/>
          <w:spacing w:val="-2"/>
          <w:lang w:val="fr-FR"/>
        </w:rPr>
      </w:pPr>
    </w:p>
    <w:p w:rsidR="009F003C" w:rsidRPr="00260C7D" w:rsidRDefault="00DD7131">
      <w:pPr>
        <w:jc w:val="both"/>
        <w:rPr>
          <w:lang w:val="en-US"/>
        </w:rPr>
      </w:pPr>
      <w:r w:rsidRPr="00260C7D">
        <w:rPr>
          <w:spacing w:val="-2"/>
          <w:lang w:val="en-US"/>
        </w:rPr>
        <w:t>Th</w:t>
      </w:r>
      <w:r w:rsidR="009F003C" w:rsidRPr="00260C7D">
        <w:rPr>
          <w:spacing w:val="-2"/>
          <w:lang w:val="en-US"/>
        </w:rPr>
        <w:t>is course is one of the mandatory courses in the field of methodology. It focuses on</w:t>
      </w:r>
      <w:r w:rsidRPr="00260C7D">
        <w:rPr>
          <w:spacing w:val="-2"/>
          <w:lang w:val="en-US"/>
        </w:rPr>
        <w:t xml:space="preserve"> the interdisciplinary category of ‘discourse’ </w:t>
      </w:r>
      <w:r w:rsidR="009F003C" w:rsidRPr="00260C7D">
        <w:rPr>
          <w:spacing w:val="-2"/>
          <w:lang w:val="en-US"/>
        </w:rPr>
        <w:t xml:space="preserve">that conceptualizes the </w:t>
      </w:r>
      <w:r w:rsidRPr="00260C7D">
        <w:rPr>
          <w:spacing w:val="-2"/>
          <w:lang w:val="en-US"/>
        </w:rPr>
        <w:t>use</w:t>
      </w:r>
      <w:r w:rsidR="009F003C" w:rsidRPr="00260C7D">
        <w:rPr>
          <w:spacing w:val="-2"/>
          <w:lang w:val="en-US"/>
        </w:rPr>
        <w:t xml:space="preserve"> of various sign systems</w:t>
      </w:r>
      <w:r w:rsidRPr="00260C7D">
        <w:rPr>
          <w:spacing w:val="-2"/>
          <w:lang w:val="en-US"/>
        </w:rPr>
        <w:t xml:space="preserve"> as an integral part of social events. The major aim</w:t>
      </w:r>
      <w:r w:rsidR="009F003C" w:rsidRPr="00260C7D">
        <w:rPr>
          <w:spacing w:val="-2"/>
          <w:lang w:val="en-US"/>
        </w:rPr>
        <w:t xml:space="preserve"> on the one hand</w:t>
      </w:r>
      <w:r w:rsidRPr="00260C7D">
        <w:rPr>
          <w:spacing w:val="-2"/>
          <w:lang w:val="en-US"/>
        </w:rPr>
        <w:t xml:space="preserve"> is to </w:t>
      </w:r>
      <w:r w:rsidR="00DC4610" w:rsidRPr="00260C7D">
        <w:rPr>
          <w:spacing w:val="-2"/>
          <w:lang w:val="en-US"/>
        </w:rPr>
        <w:t>explore</w:t>
      </w:r>
      <w:r w:rsidRPr="00260C7D">
        <w:rPr>
          <w:spacing w:val="-2"/>
          <w:lang w:val="en-US"/>
        </w:rPr>
        <w:t xml:space="preserve"> how discourse as an explanatory category in different disciplines of humanities and social sciences has emerged to go beyond the dichotomy of text/context. </w:t>
      </w:r>
      <w:r w:rsidRPr="00260C7D">
        <w:rPr>
          <w:lang w:val="en-US"/>
        </w:rPr>
        <w:t>As an introductory course to qualitative research</w:t>
      </w:r>
      <w:r w:rsidR="001465EE" w:rsidRPr="00260C7D">
        <w:rPr>
          <w:lang w:val="en-US"/>
        </w:rPr>
        <w:t>,</w:t>
      </w:r>
      <w:r w:rsidRPr="00260C7D">
        <w:rPr>
          <w:lang w:val="en-US"/>
        </w:rPr>
        <w:t xml:space="preserve"> its objective is to compare the (enabling) limits of different approaches to discourse, both in terms of their theoretical and methodological differences.</w:t>
      </w:r>
      <w:r w:rsidRPr="00260C7D">
        <w:rPr>
          <w:spacing w:val="-2"/>
          <w:lang w:val="en-US"/>
        </w:rPr>
        <w:t xml:space="preserve"> </w:t>
      </w:r>
      <w:r w:rsidR="009F003C" w:rsidRPr="00260C7D">
        <w:rPr>
          <w:spacing w:val="-2"/>
          <w:lang w:val="en-US"/>
        </w:rPr>
        <w:t>In the second half of the course w</w:t>
      </w:r>
      <w:r w:rsidRPr="00260C7D">
        <w:rPr>
          <w:spacing w:val="-2"/>
          <w:lang w:val="en-US"/>
        </w:rPr>
        <w:t xml:space="preserve">e shall study samples of analysis to demonstrate </w:t>
      </w:r>
      <w:r w:rsidR="009F003C" w:rsidRPr="00260C7D">
        <w:rPr>
          <w:spacing w:val="-2"/>
          <w:lang w:val="en-US"/>
        </w:rPr>
        <w:t xml:space="preserve">and </w:t>
      </w:r>
      <w:r w:rsidRPr="00260C7D">
        <w:rPr>
          <w:spacing w:val="-2"/>
          <w:lang w:val="en-US"/>
        </w:rPr>
        <w:t>explore the value systems and sets of beliefs info</w:t>
      </w:r>
      <w:r w:rsidR="009F003C" w:rsidRPr="00260C7D">
        <w:rPr>
          <w:spacing w:val="-2"/>
          <w:lang w:val="en-US"/>
        </w:rPr>
        <w:t xml:space="preserve">rming the linguistic devices </w:t>
      </w:r>
      <w:r w:rsidRPr="00260C7D">
        <w:rPr>
          <w:spacing w:val="-2"/>
          <w:lang w:val="en-US"/>
        </w:rPr>
        <w:t xml:space="preserve">the </w:t>
      </w:r>
      <w:r w:rsidR="009F003C" w:rsidRPr="00260C7D">
        <w:rPr>
          <w:spacing w:val="-2"/>
          <w:lang w:val="en-US"/>
        </w:rPr>
        <w:t>‘</w:t>
      </w:r>
      <w:r w:rsidRPr="00260C7D">
        <w:rPr>
          <w:spacing w:val="-2"/>
          <w:lang w:val="en-US"/>
        </w:rPr>
        <w:t>data</w:t>
      </w:r>
      <w:r w:rsidR="009F003C" w:rsidRPr="00260C7D">
        <w:rPr>
          <w:spacing w:val="-2"/>
          <w:lang w:val="en-US"/>
        </w:rPr>
        <w:t>’ draws on</w:t>
      </w:r>
      <w:r w:rsidRPr="00260C7D">
        <w:rPr>
          <w:spacing w:val="-2"/>
          <w:lang w:val="en-US"/>
        </w:rPr>
        <w:t xml:space="preserve"> as well as that of the particular approach to discourse itself. </w:t>
      </w:r>
      <w:r w:rsidR="009F003C" w:rsidRPr="00260C7D">
        <w:rPr>
          <w:spacing w:val="-2"/>
          <w:lang w:val="en-US"/>
        </w:rPr>
        <w:t>T</w:t>
      </w:r>
      <w:r w:rsidRPr="00260C7D">
        <w:rPr>
          <w:lang w:val="en-US"/>
        </w:rPr>
        <w:t xml:space="preserve">he </w:t>
      </w:r>
      <w:r w:rsidR="009F003C" w:rsidRPr="00260C7D">
        <w:rPr>
          <w:lang w:val="en-US"/>
        </w:rPr>
        <w:t xml:space="preserve">actual </w:t>
      </w:r>
      <w:r w:rsidRPr="00260C7D">
        <w:rPr>
          <w:lang w:val="en-US"/>
        </w:rPr>
        <w:t xml:space="preserve">sample analyses will </w:t>
      </w:r>
      <w:r w:rsidR="00DC4610" w:rsidRPr="00260C7D">
        <w:rPr>
          <w:lang w:val="en-US"/>
        </w:rPr>
        <w:t>include</w:t>
      </w:r>
      <w:r w:rsidRPr="00260C7D">
        <w:rPr>
          <w:lang w:val="en-US"/>
        </w:rPr>
        <w:t xml:space="preserve"> </w:t>
      </w:r>
      <w:r w:rsidR="009F003C" w:rsidRPr="00260C7D">
        <w:rPr>
          <w:lang w:val="en-US"/>
        </w:rPr>
        <w:t xml:space="preserve">research that argues for a </w:t>
      </w:r>
      <w:r w:rsidR="009F003C" w:rsidRPr="00260C7D">
        <w:rPr>
          <w:i/>
          <w:lang w:val="en-US"/>
        </w:rPr>
        <w:t>relative but relevant</w:t>
      </w:r>
      <w:r w:rsidR="009F003C" w:rsidRPr="00260C7D">
        <w:rPr>
          <w:lang w:val="en-US"/>
        </w:rPr>
        <w:t xml:space="preserve"> distinction of </w:t>
      </w:r>
      <w:r w:rsidRPr="00260C7D">
        <w:rPr>
          <w:lang w:val="en-US"/>
        </w:rPr>
        <w:t>sexuality and gender.</w:t>
      </w:r>
    </w:p>
    <w:p w:rsidR="009F003C" w:rsidRPr="00260C7D" w:rsidRDefault="009F003C">
      <w:pPr>
        <w:jc w:val="both"/>
        <w:rPr>
          <w:lang w:val="en-US"/>
        </w:rPr>
      </w:pPr>
    </w:p>
    <w:p w:rsidR="009F003C" w:rsidRPr="00260C7D" w:rsidRDefault="009503DF">
      <w:pPr>
        <w:jc w:val="both"/>
        <w:rPr>
          <w:b/>
          <w:lang w:val="en-US"/>
        </w:rPr>
      </w:pPr>
      <w:r w:rsidRPr="00260C7D">
        <w:rPr>
          <w:b/>
          <w:lang w:val="en-US"/>
        </w:rPr>
        <w:t>Learning O</w:t>
      </w:r>
      <w:r w:rsidR="009F003C" w:rsidRPr="00260C7D">
        <w:rPr>
          <w:b/>
          <w:lang w:val="en-US"/>
        </w:rPr>
        <w:t>utcome:</w:t>
      </w:r>
    </w:p>
    <w:p w:rsidR="009F003C" w:rsidRPr="00260C7D" w:rsidRDefault="009F003C">
      <w:pPr>
        <w:jc w:val="both"/>
        <w:rPr>
          <w:lang w:val="en-US"/>
        </w:rPr>
      </w:pPr>
    </w:p>
    <w:p w:rsidR="00DD7131" w:rsidRPr="00260C7D" w:rsidRDefault="00DD7131">
      <w:pPr>
        <w:jc w:val="both"/>
        <w:rPr>
          <w:spacing w:val="-2"/>
          <w:lang w:val="en-US"/>
        </w:rPr>
      </w:pPr>
      <w:r w:rsidRPr="00260C7D">
        <w:rPr>
          <w:spacing w:val="-2"/>
          <w:lang w:val="en-US"/>
        </w:rPr>
        <w:t>By the end of the course, successful students will develop an a</w:t>
      </w:r>
      <w:r w:rsidR="009F003C" w:rsidRPr="00260C7D">
        <w:rPr>
          <w:spacing w:val="-2"/>
          <w:lang w:val="en-US"/>
        </w:rPr>
        <w:t xml:space="preserve">wareness of the role of signification both as </w:t>
      </w:r>
      <w:r w:rsidR="00B3728D" w:rsidRPr="00260C7D">
        <w:rPr>
          <w:spacing w:val="-2"/>
          <w:lang w:val="en-US"/>
        </w:rPr>
        <w:t xml:space="preserve">a </w:t>
      </w:r>
      <w:r w:rsidR="00AB2EE3" w:rsidRPr="00260C7D">
        <w:rPr>
          <w:spacing w:val="-2"/>
          <w:lang w:val="en-US"/>
        </w:rPr>
        <w:t xml:space="preserve">social </w:t>
      </w:r>
      <w:r w:rsidR="009F003C" w:rsidRPr="00260C7D">
        <w:rPr>
          <w:spacing w:val="-2"/>
          <w:lang w:val="en-US"/>
        </w:rPr>
        <w:t xml:space="preserve">practice </w:t>
      </w:r>
      <w:r w:rsidR="00AB2EE3" w:rsidRPr="00260C7D">
        <w:rPr>
          <w:spacing w:val="-2"/>
          <w:lang w:val="en-US"/>
        </w:rPr>
        <w:t xml:space="preserve">of articulation </w:t>
      </w:r>
      <w:r w:rsidR="009F003C" w:rsidRPr="00260C7D">
        <w:rPr>
          <w:spacing w:val="-2"/>
          <w:lang w:val="en-US"/>
        </w:rPr>
        <w:t>and product (representation)</w:t>
      </w:r>
      <w:r w:rsidRPr="00260C7D">
        <w:rPr>
          <w:spacing w:val="-2"/>
          <w:lang w:val="en-US"/>
        </w:rPr>
        <w:t xml:space="preserve"> in the conflicts and power struggles that inform and shape the relations </w:t>
      </w:r>
      <w:r w:rsidR="009F003C" w:rsidRPr="00260C7D">
        <w:rPr>
          <w:spacing w:val="-2"/>
          <w:lang w:val="en-US"/>
        </w:rPr>
        <w:t>of gender and sexuality producing these dimensions of identity</w:t>
      </w:r>
      <w:r w:rsidR="00B3728D" w:rsidRPr="00260C7D">
        <w:rPr>
          <w:spacing w:val="-2"/>
          <w:lang w:val="en-US"/>
        </w:rPr>
        <w:t xml:space="preserve">. They will understand what it means to say that identity is a </w:t>
      </w:r>
      <w:r w:rsidR="009F003C" w:rsidRPr="00260C7D">
        <w:rPr>
          <w:spacing w:val="-2"/>
          <w:lang w:val="en-US"/>
        </w:rPr>
        <w:t>discoursal accomplishment</w:t>
      </w:r>
      <w:r w:rsidR="00B3728D" w:rsidRPr="00260C7D">
        <w:rPr>
          <w:spacing w:val="-2"/>
          <w:lang w:val="en-US"/>
        </w:rPr>
        <w:t xml:space="preserve"> that is regulated in and by particular social institutions</w:t>
      </w:r>
      <w:r w:rsidR="009F003C" w:rsidRPr="00260C7D">
        <w:rPr>
          <w:spacing w:val="-2"/>
          <w:lang w:val="en-US"/>
        </w:rPr>
        <w:t xml:space="preserve">. </w:t>
      </w:r>
      <w:r w:rsidR="00B3728D" w:rsidRPr="00260C7D">
        <w:rPr>
          <w:spacing w:val="-2"/>
          <w:lang w:val="en-US"/>
        </w:rPr>
        <w:t>T</w:t>
      </w:r>
      <w:r w:rsidR="00AB2EE3" w:rsidRPr="00260C7D">
        <w:rPr>
          <w:spacing w:val="-2"/>
          <w:lang w:val="en-US"/>
        </w:rPr>
        <w:t>hey will learn that discourse is not synonymous with any particular sign system; therefore studying discourse is not an act of ‘close’ reading of a particular representation</w:t>
      </w:r>
      <w:r w:rsidR="00DC4610" w:rsidRPr="00260C7D">
        <w:rPr>
          <w:spacing w:val="-2"/>
          <w:lang w:val="en-US"/>
        </w:rPr>
        <w:t>/text</w:t>
      </w:r>
      <w:r w:rsidR="00AB2EE3" w:rsidRPr="00260C7D">
        <w:rPr>
          <w:spacing w:val="-2"/>
          <w:lang w:val="en-US"/>
        </w:rPr>
        <w:t xml:space="preserve"> but the actual establishment of the interpretative context within which particular materials may be foregrounded as </w:t>
      </w:r>
      <w:r w:rsidR="00DC4610" w:rsidRPr="00260C7D">
        <w:rPr>
          <w:spacing w:val="-2"/>
          <w:lang w:val="en-US"/>
        </w:rPr>
        <w:t xml:space="preserve">(predominantly) </w:t>
      </w:r>
      <w:r w:rsidR="00AB2EE3" w:rsidRPr="00260C7D">
        <w:rPr>
          <w:spacing w:val="-2"/>
          <w:lang w:val="en-US"/>
        </w:rPr>
        <w:t xml:space="preserve">‘texts/data’. </w:t>
      </w:r>
      <w:r w:rsidRPr="00260C7D">
        <w:rPr>
          <w:spacing w:val="-2"/>
          <w:lang w:val="en-US"/>
        </w:rPr>
        <w:t xml:space="preserve">Students will also develop an awareness </w:t>
      </w:r>
      <w:r w:rsidR="00B3728D" w:rsidRPr="00260C7D">
        <w:rPr>
          <w:spacing w:val="-2"/>
          <w:lang w:val="en-US"/>
        </w:rPr>
        <w:t xml:space="preserve">that their research activity itself is the enactment of a particular </w:t>
      </w:r>
      <w:r w:rsidRPr="00260C7D">
        <w:rPr>
          <w:spacing w:val="-2"/>
          <w:lang w:val="en-US"/>
        </w:rPr>
        <w:t xml:space="preserve">‘discourse’ </w:t>
      </w:r>
      <w:r w:rsidR="00B3728D" w:rsidRPr="00260C7D">
        <w:rPr>
          <w:spacing w:val="-2"/>
          <w:lang w:val="en-US"/>
        </w:rPr>
        <w:t>that shapes how they appeal to the various</w:t>
      </w:r>
      <w:r w:rsidR="009F003C" w:rsidRPr="00260C7D">
        <w:rPr>
          <w:spacing w:val="-2"/>
          <w:lang w:val="en-US"/>
        </w:rPr>
        <w:t xml:space="preserve"> explanatory </w:t>
      </w:r>
      <w:r w:rsidR="00B3728D" w:rsidRPr="00260C7D">
        <w:rPr>
          <w:spacing w:val="-2"/>
          <w:lang w:val="en-US"/>
        </w:rPr>
        <w:t xml:space="preserve">categories </w:t>
      </w:r>
      <w:r w:rsidR="001465EE" w:rsidRPr="00260C7D">
        <w:rPr>
          <w:spacing w:val="-2"/>
          <w:lang w:val="en-US"/>
        </w:rPr>
        <w:t>i</w:t>
      </w:r>
      <w:r w:rsidR="009F003C" w:rsidRPr="00260C7D">
        <w:rPr>
          <w:spacing w:val="-2"/>
          <w:lang w:val="en-US"/>
        </w:rPr>
        <w:t>n the course of their ‘data analysis</w:t>
      </w:r>
      <w:r w:rsidR="00DC4610" w:rsidRPr="00260C7D">
        <w:rPr>
          <w:spacing w:val="-2"/>
          <w:lang w:val="en-US"/>
        </w:rPr>
        <w:t>.</w:t>
      </w:r>
      <w:r w:rsidR="009F003C" w:rsidRPr="00260C7D">
        <w:rPr>
          <w:spacing w:val="-2"/>
          <w:lang w:val="en-US"/>
        </w:rPr>
        <w:t>’</w:t>
      </w:r>
      <w:r w:rsidRPr="00260C7D">
        <w:rPr>
          <w:spacing w:val="-2"/>
          <w:lang w:val="en-US"/>
        </w:rPr>
        <w:t xml:space="preserve"> </w:t>
      </w:r>
      <w:r w:rsidR="009F003C" w:rsidRPr="00260C7D">
        <w:rPr>
          <w:spacing w:val="-2"/>
          <w:lang w:val="en-US"/>
        </w:rPr>
        <w:t xml:space="preserve">Above all, </w:t>
      </w:r>
      <w:r w:rsidRPr="00260C7D">
        <w:rPr>
          <w:spacing w:val="-2"/>
          <w:lang w:val="en-US"/>
        </w:rPr>
        <w:t>they will be able to develop concepts and</w:t>
      </w:r>
      <w:r w:rsidR="009F003C" w:rsidRPr="00260C7D">
        <w:rPr>
          <w:spacing w:val="-2"/>
          <w:lang w:val="en-US"/>
        </w:rPr>
        <w:t xml:space="preserve"> translate them to actual (textual) </w:t>
      </w:r>
      <w:r w:rsidRPr="00260C7D">
        <w:rPr>
          <w:spacing w:val="-2"/>
          <w:lang w:val="en-US"/>
        </w:rPr>
        <w:t>analytical steps in order to compare and contrast discoursal representations and represen</w:t>
      </w:r>
      <w:r w:rsidR="00B3728D" w:rsidRPr="00260C7D">
        <w:rPr>
          <w:spacing w:val="-2"/>
          <w:lang w:val="en-US"/>
        </w:rPr>
        <w:t xml:space="preserve">tational practices of </w:t>
      </w:r>
      <w:r w:rsidR="00DC4610" w:rsidRPr="00260C7D">
        <w:rPr>
          <w:spacing w:val="-2"/>
          <w:lang w:val="en-US"/>
        </w:rPr>
        <w:t xml:space="preserve">the </w:t>
      </w:r>
      <w:r w:rsidR="00B3728D" w:rsidRPr="00260C7D">
        <w:rPr>
          <w:spacing w:val="-2"/>
          <w:lang w:val="en-US"/>
        </w:rPr>
        <w:t>sexuality/gender intersection as a point of departure for their own particular research projects</w:t>
      </w:r>
      <w:r w:rsidR="001465EE" w:rsidRPr="00260C7D">
        <w:rPr>
          <w:spacing w:val="-2"/>
          <w:lang w:val="en-US"/>
        </w:rPr>
        <w:t>.</w:t>
      </w:r>
    </w:p>
    <w:p w:rsidR="00DD7131" w:rsidRPr="00260C7D" w:rsidRDefault="00DD7131">
      <w:pPr>
        <w:jc w:val="both"/>
        <w:rPr>
          <w:spacing w:val="-2"/>
          <w:lang w:val="en-US"/>
        </w:rPr>
      </w:pPr>
    </w:p>
    <w:p w:rsidR="00AB2EE3" w:rsidRPr="00260C7D" w:rsidRDefault="009F003C" w:rsidP="009F003C">
      <w:pPr>
        <w:jc w:val="both"/>
        <w:rPr>
          <w:b/>
          <w:spacing w:val="-2"/>
          <w:lang w:val="en-US"/>
        </w:rPr>
      </w:pPr>
      <w:r w:rsidRPr="00260C7D">
        <w:rPr>
          <w:b/>
          <w:spacing w:val="-2"/>
          <w:lang w:val="en-US"/>
        </w:rPr>
        <w:t xml:space="preserve">Assignment &amp; </w:t>
      </w:r>
      <w:r w:rsidR="00B3728D" w:rsidRPr="00260C7D">
        <w:rPr>
          <w:b/>
          <w:spacing w:val="-2"/>
          <w:lang w:val="en-US"/>
        </w:rPr>
        <w:t>Asses</w:t>
      </w:r>
      <w:r w:rsidR="00DD7131" w:rsidRPr="00260C7D">
        <w:rPr>
          <w:b/>
          <w:spacing w:val="-2"/>
          <w:lang w:val="en-US"/>
        </w:rPr>
        <w:t>sment:</w:t>
      </w:r>
    </w:p>
    <w:p w:rsidR="00AB2EE3" w:rsidRPr="00260C7D" w:rsidRDefault="00AB2EE3" w:rsidP="00AB2EE3">
      <w:pPr>
        <w:numPr>
          <w:ilvl w:val="0"/>
          <w:numId w:val="3"/>
        </w:numPr>
        <w:jc w:val="both"/>
        <w:rPr>
          <w:b/>
          <w:spacing w:val="-2"/>
          <w:lang w:val="en-US"/>
        </w:rPr>
      </w:pPr>
      <w:r w:rsidRPr="00260C7D">
        <w:rPr>
          <w:spacing w:val="-2"/>
          <w:lang w:val="en-US"/>
        </w:rPr>
        <w:t xml:space="preserve">2-3 questions addressed to the readings on a weekly basis. Each question embedded in a paragraph that explains to the reader (a) which aspect of the argumentation of the reading they may have a problem to grasp or agree with; (b) The logic that leads them to come up with the actual question. Students’ question will serve as guidance for the group discussions in class. </w:t>
      </w:r>
    </w:p>
    <w:p w:rsidR="00DC4610" w:rsidRPr="00260C7D" w:rsidRDefault="00DD7131" w:rsidP="00DC4610">
      <w:pPr>
        <w:numPr>
          <w:ilvl w:val="0"/>
          <w:numId w:val="3"/>
        </w:numPr>
        <w:jc w:val="both"/>
        <w:rPr>
          <w:b/>
          <w:spacing w:val="-2"/>
          <w:lang w:val="en-US"/>
        </w:rPr>
      </w:pPr>
      <w:r w:rsidRPr="00260C7D">
        <w:rPr>
          <w:spacing w:val="-2"/>
          <w:lang w:val="en-US"/>
        </w:rPr>
        <w:lastRenderedPageBreak/>
        <w:t>A sample analysis of a c</w:t>
      </w:r>
      <w:r w:rsidR="00B3728D" w:rsidRPr="00260C7D">
        <w:rPr>
          <w:spacing w:val="-2"/>
          <w:lang w:val="en-US"/>
        </w:rPr>
        <w:t>hosen (network,</w:t>
      </w:r>
      <w:r w:rsidRPr="00260C7D">
        <w:rPr>
          <w:spacing w:val="-2"/>
          <w:lang w:val="en-US"/>
        </w:rPr>
        <w:t xml:space="preserve"> or set of) texts that should explore the textual production of </w:t>
      </w:r>
      <w:r w:rsidR="00B3728D" w:rsidRPr="00260C7D">
        <w:rPr>
          <w:spacing w:val="-2"/>
          <w:lang w:val="en-US"/>
        </w:rPr>
        <w:t>‘</w:t>
      </w:r>
      <w:r w:rsidRPr="00260C7D">
        <w:rPr>
          <w:spacing w:val="-2"/>
          <w:lang w:val="en-US"/>
        </w:rPr>
        <w:t>point of view</w:t>
      </w:r>
      <w:r w:rsidR="00B3728D" w:rsidRPr="00260C7D">
        <w:rPr>
          <w:spacing w:val="-2"/>
          <w:lang w:val="en-US"/>
        </w:rPr>
        <w:t>’ and its</w:t>
      </w:r>
      <w:r w:rsidRPr="00260C7D">
        <w:rPr>
          <w:spacing w:val="-2"/>
          <w:lang w:val="en-US"/>
        </w:rPr>
        <w:t xml:space="preserve"> effects, consequences for the</w:t>
      </w:r>
      <w:r w:rsidR="00B3728D" w:rsidRPr="00260C7D">
        <w:rPr>
          <w:spacing w:val="-2"/>
          <w:lang w:val="en-US"/>
        </w:rPr>
        <w:t xml:space="preserve"> production of meaning of various (collective) identity categories </w:t>
      </w:r>
      <w:r w:rsidRPr="00260C7D">
        <w:rPr>
          <w:spacing w:val="-2"/>
          <w:lang w:val="en-US"/>
        </w:rPr>
        <w:t xml:space="preserve">involved in the particular social event the text </w:t>
      </w:r>
      <w:r w:rsidR="00B3728D" w:rsidRPr="00260C7D">
        <w:rPr>
          <w:spacing w:val="-2"/>
          <w:lang w:val="en-US"/>
        </w:rPr>
        <w:t>comes to represent</w:t>
      </w:r>
      <w:r w:rsidRPr="00260C7D">
        <w:rPr>
          <w:spacing w:val="-2"/>
          <w:lang w:val="en-US"/>
        </w:rPr>
        <w:t xml:space="preserve">. Length: </w:t>
      </w:r>
      <w:r w:rsidR="00B3728D" w:rsidRPr="00260C7D">
        <w:rPr>
          <w:spacing w:val="-2"/>
          <w:lang w:val="en-US"/>
        </w:rPr>
        <w:t>3000-</w:t>
      </w:r>
      <w:r w:rsidR="00D73C66" w:rsidRPr="00260C7D">
        <w:rPr>
          <w:spacing w:val="-2"/>
          <w:lang w:val="en-US"/>
        </w:rPr>
        <w:t>33</w:t>
      </w:r>
      <w:r w:rsidRPr="00260C7D">
        <w:rPr>
          <w:spacing w:val="-2"/>
          <w:lang w:val="en-US"/>
        </w:rPr>
        <w:t xml:space="preserve">00 words (actual extracts from data </w:t>
      </w:r>
      <w:r w:rsidR="00D73C66" w:rsidRPr="00260C7D">
        <w:rPr>
          <w:spacing w:val="-2"/>
          <w:lang w:val="en-US"/>
        </w:rPr>
        <w:t xml:space="preserve">and reference list </w:t>
      </w:r>
      <w:r w:rsidRPr="00260C7D">
        <w:rPr>
          <w:spacing w:val="-2"/>
          <w:lang w:val="en-US"/>
        </w:rPr>
        <w:t>not included).</w:t>
      </w:r>
    </w:p>
    <w:p w:rsidR="00DC4610" w:rsidRPr="00260C7D" w:rsidRDefault="00DC4610" w:rsidP="00DC4610">
      <w:pPr>
        <w:numPr>
          <w:ilvl w:val="0"/>
          <w:numId w:val="3"/>
        </w:numPr>
        <w:jc w:val="both"/>
        <w:rPr>
          <w:b/>
          <w:spacing w:val="-2"/>
          <w:lang w:val="en-US"/>
        </w:rPr>
      </w:pPr>
      <w:r w:rsidRPr="00260C7D">
        <w:rPr>
          <w:spacing w:val="-2"/>
          <w:lang w:val="en-US"/>
        </w:rPr>
        <w:t>In class performance (including production of questions) may change the grade of the paper with one notch up or down.</w:t>
      </w:r>
    </w:p>
    <w:p w:rsidR="00DD7131" w:rsidRPr="00260C7D" w:rsidRDefault="00DD7131">
      <w:pPr>
        <w:jc w:val="both"/>
        <w:rPr>
          <w:spacing w:val="-2"/>
          <w:lang w:val="en-US"/>
        </w:rPr>
      </w:pPr>
    </w:p>
    <w:p w:rsidR="00DD7131" w:rsidRPr="00260C7D" w:rsidRDefault="00D73C66">
      <w:pPr>
        <w:jc w:val="both"/>
        <w:rPr>
          <w:b/>
          <w:spacing w:val="-2"/>
          <w:lang w:val="en-US"/>
        </w:rPr>
      </w:pPr>
      <w:r w:rsidRPr="00260C7D">
        <w:rPr>
          <w:b/>
          <w:spacing w:val="-2"/>
          <w:lang w:val="en-US"/>
        </w:rPr>
        <w:t>Topics and R</w:t>
      </w:r>
      <w:r w:rsidR="00DD7131" w:rsidRPr="00260C7D">
        <w:rPr>
          <w:b/>
          <w:spacing w:val="-2"/>
          <w:lang w:val="en-US"/>
        </w:rPr>
        <w:t>eadings:</w:t>
      </w:r>
    </w:p>
    <w:p w:rsidR="00DD7131" w:rsidRPr="00260C7D" w:rsidRDefault="00DD7131" w:rsidP="00DC4610">
      <w:pPr>
        <w:spacing w:before="240"/>
        <w:jc w:val="both"/>
        <w:rPr>
          <w:spacing w:val="-2"/>
          <w:lang w:val="en-US"/>
        </w:rPr>
      </w:pPr>
      <w:r w:rsidRPr="00260C7D">
        <w:rPr>
          <w:b/>
          <w:spacing w:val="-2"/>
          <w:lang w:val="en-US"/>
        </w:rPr>
        <w:t>Week 1</w:t>
      </w:r>
      <w:r w:rsidR="00DC4610" w:rsidRPr="00260C7D">
        <w:rPr>
          <w:b/>
          <w:spacing w:val="-2"/>
          <w:lang w:val="en-US"/>
        </w:rPr>
        <w:t>:</w:t>
      </w:r>
      <w:r w:rsidR="0005782C" w:rsidRPr="00260C7D">
        <w:rPr>
          <w:spacing w:val="-2"/>
          <w:lang w:val="en-US"/>
        </w:rPr>
        <w:t xml:space="preserve"> </w:t>
      </w:r>
      <w:r w:rsidRPr="00260C7D">
        <w:rPr>
          <w:spacing w:val="-2"/>
          <w:lang w:val="en-US"/>
        </w:rPr>
        <w:t>Orientation</w:t>
      </w:r>
      <w:r w:rsidR="001465EE" w:rsidRPr="00260C7D">
        <w:rPr>
          <w:spacing w:val="-2"/>
          <w:lang w:val="en-US"/>
        </w:rPr>
        <w:t>: The difference between discourse analysis and analyzing discourse</w:t>
      </w:r>
      <w:r w:rsidRPr="00260C7D">
        <w:rPr>
          <w:spacing w:val="-2"/>
          <w:lang w:val="en-US"/>
        </w:rPr>
        <w:t>.</w:t>
      </w:r>
    </w:p>
    <w:p w:rsidR="00DC4610" w:rsidRPr="00260C7D" w:rsidRDefault="00DC4610" w:rsidP="00DC4610">
      <w:pPr>
        <w:spacing w:before="240"/>
        <w:jc w:val="both"/>
        <w:rPr>
          <w:spacing w:val="-2"/>
          <w:lang w:val="en-US"/>
        </w:rPr>
      </w:pPr>
      <w:r w:rsidRPr="00260C7D">
        <w:rPr>
          <w:b/>
          <w:spacing w:val="-2"/>
          <w:lang w:val="en-US"/>
        </w:rPr>
        <w:t>Week 2</w:t>
      </w:r>
      <w:r w:rsidRPr="00260C7D">
        <w:rPr>
          <w:spacing w:val="-2"/>
          <w:lang w:val="en-US"/>
        </w:rPr>
        <w:t>: Analysis as a particular</w:t>
      </w:r>
      <w:r w:rsidR="00022CDA" w:rsidRPr="00260C7D">
        <w:rPr>
          <w:spacing w:val="-2"/>
          <w:lang w:val="en-US"/>
        </w:rPr>
        <w:t xml:space="preserve"> form o</w:t>
      </w:r>
      <w:r w:rsidRPr="00260C7D">
        <w:rPr>
          <w:spacing w:val="-2"/>
          <w:lang w:val="en-US"/>
        </w:rPr>
        <w:t>f interpretative practice</w:t>
      </w:r>
    </w:p>
    <w:p w:rsidR="00DD7131" w:rsidRPr="00260C7D" w:rsidRDefault="00DD7131">
      <w:pPr>
        <w:jc w:val="both"/>
        <w:rPr>
          <w:spacing w:val="-2"/>
          <w:lang w:val="en-US"/>
        </w:rPr>
      </w:pPr>
      <w:r w:rsidRPr="00260C7D">
        <w:rPr>
          <w:spacing w:val="-2"/>
          <w:lang w:val="en-US"/>
        </w:rPr>
        <w:t xml:space="preserve">F. </w:t>
      </w:r>
      <w:proofErr w:type="spellStart"/>
      <w:r w:rsidRPr="00260C7D">
        <w:rPr>
          <w:spacing w:val="-2"/>
          <w:lang w:val="en-US"/>
        </w:rPr>
        <w:t>Tonkiss</w:t>
      </w:r>
      <w:proofErr w:type="spellEnd"/>
      <w:r w:rsidRPr="00260C7D">
        <w:rPr>
          <w:spacing w:val="-2"/>
          <w:lang w:val="en-US"/>
        </w:rPr>
        <w:t xml:space="preserve">: “Analyzing Discourse” in </w:t>
      </w:r>
      <w:r w:rsidRPr="00260C7D">
        <w:rPr>
          <w:i/>
          <w:spacing w:val="-2"/>
          <w:lang w:val="en-US"/>
        </w:rPr>
        <w:t>Researching Society and Culture.</w:t>
      </w:r>
      <w:r w:rsidRPr="00260C7D">
        <w:rPr>
          <w:spacing w:val="-2"/>
          <w:lang w:val="en-US"/>
        </w:rPr>
        <w:t xml:space="preserve"> Sage, 1998, 245-260.</w:t>
      </w:r>
    </w:p>
    <w:p w:rsidR="00DD7131" w:rsidRPr="00260C7D" w:rsidRDefault="00DD7131">
      <w:pPr>
        <w:jc w:val="both"/>
        <w:rPr>
          <w:spacing w:val="-2"/>
          <w:lang w:val="en-US"/>
        </w:rPr>
      </w:pPr>
    </w:p>
    <w:p w:rsidR="00DD7131" w:rsidRPr="00260C7D" w:rsidRDefault="00AD58AF">
      <w:pPr>
        <w:jc w:val="both"/>
        <w:rPr>
          <w:spacing w:val="-2"/>
          <w:lang w:val="en-US"/>
        </w:rPr>
      </w:pPr>
      <w:r w:rsidRPr="00260C7D">
        <w:rPr>
          <w:b/>
          <w:spacing w:val="-2"/>
          <w:lang w:val="en-US"/>
        </w:rPr>
        <w:t>Week 3</w:t>
      </w:r>
      <w:r w:rsidR="00DD7131" w:rsidRPr="00260C7D">
        <w:rPr>
          <w:b/>
          <w:spacing w:val="-2"/>
          <w:lang w:val="en-US"/>
        </w:rPr>
        <w:t>:</w:t>
      </w:r>
      <w:r w:rsidR="0005782C" w:rsidRPr="00260C7D">
        <w:rPr>
          <w:spacing w:val="-2"/>
          <w:lang w:val="en-US"/>
        </w:rPr>
        <w:t xml:space="preserve"> </w:t>
      </w:r>
      <w:r w:rsidR="00DD7131" w:rsidRPr="00260C7D">
        <w:rPr>
          <w:spacing w:val="-2"/>
          <w:lang w:val="en-US"/>
        </w:rPr>
        <w:t>The relevance of Saussure’s concept of sign/signification for a move from language to discourse.</w:t>
      </w:r>
    </w:p>
    <w:p w:rsidR="00DD7131" w:rsidRPr="00260C7D" w:rsidRDefault="00DD7131">
      <w:pPr>
        <w:jc w:val="both"/>
        <w:rPr>
          <w:spacing w:val="-2"/>
          <w:lang w:val="en-US"/>
        </w:rPr>
      </w:pPr>
      <w:r w:rsidRPr="00260C7D">
        <w:rPr>
          <w:spacing w:val="-2"/>
          <w:lang w:val="en-US"/>
        </w:rPr>
        <w:t xml:space="preserve">D. </w:t>
      </w:r>
      <w:proofErr w:type="spellStart"/>
      <w:r w:rsidRPr="00260C7D">
        <w:rPr>
          <w:spacing w:val="-2"/>
          <w:lang w:val="en-US"/>
        </w:rPr>
        <w:t>Howarth</w:t>
      </w:r>
      <w:proofErr w:type="spellEnd"/>
      <w:r w:rsidRPr="00260C7D">
        <w:rPr>
          <w:spacing w:val="-2"/>
          <w:lang w:val="en-US"/>
        </w:rPr>
        <w:t xml:space="preserve">: </w:t>
      </w:r>
      <w:r w:rsidRPr="00260C7D">
        <w:rPr>
          <w:i/>
          <w:spacing w:val="-2"/>
          <w:lang w:val="en-US"/>
        </w:rPr>
        <w:t xml:space="preserve">Discourse, </w:t>
      </w:r>
      <w:r w:rsidRPr="00260C7D">
        <w:rPr>
          <w:spacing w:val="-2"/>
          <w:lang w:val="en-US"/>
        </w:rPr>
        <w:t>OUP, 2000, 16-47, Chapters 1 &amp; 2.</w:t>
      </w:r>
    </w:p>
    <w:p w:rsidR="00DD7131" w:rsidRPr="00260C7D" w:rsidRDefault="00DD7131">
      <w:pPr>
        <w:jc w:val="both"/>
        <w:rPr>
          <w:spacing w:val="-2"/>
          <w:lang w:val="en-US"/>
        </w:rPr>
      </w:pPr>
    </w:p>
    <w:p w:rsidR="00DD7131" w:rsidRPr="00260C7D" w:rsidRDefault="00DD7131">
      <w:pPr>
        <w:jc w:val="both"/>
        <w:rPr>
          <w:spacing w:val="-2"/>
          <w:lang w:val="en-US"/>
        </w:rPr>
      </w:pPr>
      <w:r w:rsidRPr="00260C7D">
        <w:rPr>
          <w:b/>
          <w:spacing w:val="-2"/>
          <w:lang w:val="en-US"/>
        </w:rPr>
        <w:t>Week</w:t>
      </w:r>
      <w:r w:rsidR="009503DF" w:rsidRPr="00260C7D">
        <w:rPr>
          <w:b/>
          <w:spacing w:val="-2"/>
          <w:lang w:val="en-US"/>
        </w:rPr>
        <w:t xml:space="preserve"> </w:t>
      </w:r>
      <w:r w:rsidR="00AD58AF" w:rsidRPr="00260C7D">
        <w:rPr>
          <w:b/>
          <w:spacing w:val="-2"/>
          <w:lang w:val="en-US"/>
        </w:rPr>
        <w:t>4</w:t>
      </w:r>
      <w:r w:rsidRPr="00260C7D">
        <w:rPr>
          <w:b/>
          <w:spacing w:val="-2"/>
          <w:lang w:val="en-US"/>
        </w:rPr>
        <w:t>:</w:t>
      </w:r>
      <w:r w:rsidR="0005782C" w:rsidRPr="00260C7D">
        <w:rPr>
          <w:spacing w:val="-2"/>
          <w:lang w:val="en-US"/>
        </w:rPr>
        <w:t xml:space="preserve"> </w:t>
      </w:r>
      <w:r w:rsidRPr="00260C7D">
        <w:rPr>
          <w:spacing w:val="-2"/>
          <w:lang w:val="en-US"/>
        </w:rPr>
        <w:t xml:space="preserve">Foucault’s concept of discourse </w:t>
      </w:r>
    </w:p>
    <w:p w:rsidR="00DD7131" w:rsidRPr="00260C7D" w:rsidRDefault="00DD7131">
      <w:pPr>
        <w:jc w:val="both"/>
        <w:rPr>
          <w:spacing w:val="-2"/>
          <w:lang w:val="en-US"/>
        </w:rPr>
      </w:pPr>
      <w:r w:rsidRPr="00260C7D">
        <w:rPr>
          <w:spacing w:val="-2"/>
          <w:lang w:val="en-US"/>
        </w:rPr>
        <w:t xml:space="preserve">D. </w:t>
      </w:r>
      <w:proofErr w:type="spellStart"/>
      <w:r w:rsidRPr="00260C7D">
        <w:rPr>
          <w:spacing w:val="-2"/>
          <w:lang w:val="en-US"/>
        </w:rPr>
        <w:t>Howarth</w:t>
      </w:r>
      <w:proofErr w:type="spellEnd"/>
      <w:r w:rsidRPr="00260C7D">
        <w:rPr>
          <w:spacing w:val="-2"/>
          <w:lang w:val="en-US"/>
        </w:rPr>
        <w:t xml:space="preserve">: </w:t>
      </w:r>
      <w:r w:rsidRPr="00260C7D">
        <w:rPr>
          <w:i/>
          <w:spacing w:val="-2"/>
          <w:lang w:val="en-US"/>
        </w:rPr>
        <w:t>ibid,</w:t>
      </w:r>
      <w:r w:rsidRPr="00260C7D">
        <w:rPr>
          <w:spacing w:val="-2"/>
          <w:lang w:val="en-US"/>
        </w:rPr>
        <w:t xml:space="preserve"> 48-84. Chapters 3 &amp; 4.</w:t>
      </w:r>
    </w:p>
    <w:p w:rsidR="00DD7131" w:rsidRPr="00260C7D" w:rsidRDefault="00DD7131">
      <w:pPr>
        <w:jc w:val="both"/>
        <w:rPr>
          <w:spacing w:val="-2"/>
          <w:lang w:val="en-US"/>
        </w:rPr>
      </w:pPr>
    </w:p>
    <w:p w:rsidR="00DD7131" w:rsidRPr="00260C7D" w:rsidRDefault="00AD58AF">
      <w:pPr>
        <w:jc w:val="both"/>
        <w:rPr>
          <w:spacing w:val="-2"/>
          <w:lang w:val="en-US"/>
        </w:rPr>
      </w:pPr>
      <w:r w:rsidRPr="00260C7D">
        <w:rPr>
          <w:b/>
          <w:spacing w:val="-2"/>
          <w:lang w:val="en-US"/>
        </w:rPr>
        <w:t>Week 5</w:t>
      </w:r>
      <w:r w:rsidR="00022CDA" w:rsidRPr="00260C7D">
        <w:rPr>
          <w:b/>
          <w:spacing w:val="-2"/>
          <w:lang w:val="en-US"/>
        </w:rPr>
        <w:t>-6</w:t>
      </w:r>
      <w:r w:rsidR="00DD7131" w:rsidRPr="00260C7D">
        <w:rPr>
          <w:b/>
          <w:spacing w:val="-2"/>
          <w:lang w:val="en-US"/>
        </w:rPr>
        <w:t>:</w:t>
      </w:r>
      <w:r w:rsidR="0005782C" w:rsidRPr="00260C7D">
        <w:rPr>
          <w:spacing w:val="-2"/>
          <w:lang w:val="en-US"/>
        </w:rPr>
        <w:t xml:space="preserve"> </w:t>
      </w:r>
      <w:r w:rsidR="00DD7131" w:rsidRPr="00260C7D">
        <w:rPr>
          <w:spacing w:val="-2"/>
          <w:lang w:val="en-US"/>
        </w:rPr>
        <w:t>Textual analysis for social research</w:t>
      </w:r>
    </w:p>
    <w:p w:rsidR="00DD7131" w:rsidRPr="00260C7D" w:rsidRDefault="00DD7131">
      <w:pPr>
        <w:jc w:val="both"/>
        <w:rPr>
          <w:spacing w:val="-2"/>
          <w:lang w:val="en-US"/>
        </w:rPr>
      </w:pPr>
      <w:r w:rsidRPr="00260C7D">
        <w:rPr>
          <w:spacing w:val="-2"/>
          <w:lang w:val="en-US"/>
        </w:rPr>
        <w:t xml:space="preserve">N. </w:t>
      </w:r>
      <w:proofErr w:type="spellStart"/>
      <w:r w:rsidRPr="00260C7D">
        <w:rPr>
          <w:spacing w:val="-2"/>
          <w:lang w:val="en-US"/>
        </w:rPr>
        <w:t>Fairclough</w:t>
      </w:r>
      <w:proofErr w:type="spellEnd"/>
      <w:r w:rsidRPr="00260C7D">
        <w:rPr>
          <w:spacing w:val="-2"/>
          <w:lang w:val="en-US"/>
        </w:rPr>
        <w:t xml:space="preserve">: </w:t>
      </w:r>
      <w:proofErr w:type="spellStart"/>
      <w:r w:rsidRPr="00260C7D">
        <w:rPr>
          <w:i/>
          <w:spacing w:val="-2"/>
          <w:lang w:val="en-US"/>
        </w:rPr>
        <w:t>Analysing</w:t>
      </w:r>
      <w:proofErr w:type="spellEnd"/>
      <w:r w:rsidRPr="00260C7D">
        <w:rPr>
          <w:i/>
          <w:spacing w:val="-2"/>
          <w:lang w:val="en-US"/>
        </w:rPr>
        <w:t xml:space="preserve"> Discourse.</w:t>
      </w:r>
      <w:r w:rsidRPr="00260C7D">
        <w:rPr>
          <w:spacing w:val="-2"/>
          <w:lang w:val="en-US"/>
        </w:rPr>
        <w:t xml:space="preserve"> Routledge, 2003, 21-62. Chapters 2 &amp; 3.</w:t>
      </w:r>
    </w:p>
    <w:p w:rsidR="00DD7131" w:rsidRPr="00260C7D" w:rsidRDefault="00DD7131">
      <w:pPr>
        <w:jc w:val="both"/>
        <w:rPr>
          <w:spacing w:val="-2"/>
          <w:lang w:val="en-US"/>
        </w:rPr>
      </w:pPr>
    </w:p>
    <w:p w:rsidR="00DD7131" w:rsidRPr="00260C7D" w:rsidRDefault="00022CDA">
      <w:pPr>
        <w:jc w:val="both"/>
        <w:rPr>
          <w:spacing w:val="-2"/>
          <w:lang w:val="en-US"/>
        </w:rPr>
      </w:pPr>
      <w:r w:rsidRPr="00260C7D">
        <w:rPr>
          <w:b/>
          <w:spacing w:val="-2"/>
          <w:lang w:val="en-US"/>
        </w:rPr>
        <w:t>Week 7-8</w:t>
      </w:r>
      <w:r w:rsidR="00DD7131" w:rsidRPr="00260C7D">
        <w:rPr>
          <w:b/>
          <w:spacing w:val="-2"/>
          <w:lang w:val="en-US"/>
        </w:rPr>
        <w:t>:</w:t>
      </w:r>
      <w:r w:rsidR="0005782C" w:rsidRPr="00260C7D">
        <w:rPr>
          <w:b/>
          <w:spacing w:val="-2"/>
          <w:lang w:val="en-US"/>
        </w:rPr>
        <w:t xml:space="preserve"> </w:t>
      </w:r>
      <w:r w:rsidR="00DD7131" w:rsidRPr="00260C7D">
        <w:rPr>
          <w:spacing w:val="-2"/>
          <w:lang w:val="en-US"/>
        </w:rPr>
        <w:t>Genres and social action</w:t>
      </w:r>
    </w:p>
    <w:p w:rsidR="00DD7131" w:rsidRPr="00260C7D" w:rsidRDefault="00DD7131">
      <w:pPr>
        <w:jc w:val="both"/>
        <w:rPr>
          <w:spacing w:val="-2"/>
          <w:lang w:val="en-US"/>
        </w:rPr>
      </w:pPr>
      <w:r w:rsidRPr="00260C7D">
        <w:rPr>
          <w:spacing w:val="-2"/>
          <w:lang w:val="en-US"/>
        </w:rPr>
        <w:t xml:space="preserve">N. </w:t>
      </w:r>
      <w:proofErr w:type="spellStart"/>
      <w:r w:rsidRPr="00260C7D">
        <w:rPr>
          <w:spacing w:val="-2"/>
          <w:lang w:val="en-US"/>
        </w:rPr>
        <w:t>Fairclough</w:t>
      </w:r>
      <w:proofErr w:type="spellEnd"/>
      <w:r w:rsidRPr="00260C7D">
        <w:rPr>
          <w:spacing w:val="-2"/>
          <w:lang w:val="en-US"/>
        </w:rPr>
        <w:t xml:space="preserve">, </w:t>
      </w:r>
      <w:r w:rsidRPr="00260C7D">
        <w:rPr>
          <w:i/>
          <w:spacing w:val="-2"/>
          <w:lang w:val="en-US"/>
        </w:rPr>
        <w:t>ibid.</w:t>
      </w:r>
      <w:r w:rsidRPr="00260C7D">
        <w:rPr>
          <w:spacing w:val="-2"/>
          <w:lang w:val="en-US"/>
        </w:rPr>
        <w:t>65-86; and 191-210, Chapter 4 +</w:t>
      </w:r>
      <w:r w:rsidR="001465EE" w:rsidRPr="00260C7D">
        <w:rPr>
          <w:spacing w:val="-2"/>
          <w:lang w:val="en-US"/>
        </w:rPr>
        <w:t xml:space="preserve"> </w:t>
      </w:r>
      <w:r w:rsidRPr="00260C7D">
        <w:rPr>
          <w:spacing w:val="-2"/>
          <w:lang w:val="en-US"/>
        </w:rPr>
        <w:t>Conclusion</w:t>
      </w:r>
      <w:r w:rsidR="001465EE" w:rsidRPr="00260C7D">
        <w:rPr>
          <w:spacing w:val="-2"/>
          <w:lang w:val="en-US"/>
        </w:rPr>
        <w:t xml:space="preserve"> (for information on concepts used)</w:t>
      </w:r>
      <w:r w:rsidRPr="00260C7D">
        <w:rPr>
          <w:spacing w:val="-2"/>
          <w:lang w:val="en-US"/>
        </w:rPr>
        <w:t>.</w:t>
      </w:r>
    </w:p>
    <w:p w:rsidR="00DD7131" w:rsidRPr="00260C7D" w:rsidRDefault="00DD7131">
      <w:pPr>
        <w:jc w:val="both"/>
        <w:rPr>
          <w:spacing w:val="-2"/>
          <w:lang w:val="en-US"/>
        </w:rPr>
      </w:pPr>
    </w:p>
    <w:p w:rsidR="00DD7131" w:rsidRPr="00260C7D" w:rsidRDefault="00022CDA">
      <w:pPr>
        <w:jc w:val="both"/>
        <w:rPr>
          <w:lang w:val="en-US"/>
        </w:rPr>
      </w:pPr>
      <w:r w:rsidRPr="00260C7D">
        <w:rPr>
          <w:b/>
          <w:lang w:val="en-US"/>
        </w:rPr>
        <w:t>Week 9</w:t>
      </w:r>
      <w:r w:rsidR="00DD7131" w:rsidRPr="00260C7D">
        <w:rPr>
          <w:b/>
          <w:lang w:val="en-US"/>
        </w:rPr>
        <w:t>:</w:t>
      </w:r>
      <w:r w:rsidR="009503DF" w:rsidRPr="00260C7D">
        <w:rPr>
          <w:lang w:val="en-US"/>
        </w:rPr>
        <w:t xml:space="preserve"> </w:t>
      </w:r>
      <w:r w:rsidR="00DD7131" w:rsidRPr="00260C7D">
        <w:rPr>
          <w:lang w:val="en-US"/>
        </w:rPr>
        <w:t>Language use and hetero-normativity.</w:t>
      </w:r>
    </w:p>
    <w:p w:rsidR="00DD7131" w:rsidRPr="00260C7D" w:rsidRDefault="00DD7131">
      <w:pPr>
        <w:jc w:val="both"/>
        <w:rPr>
          <w:lang w:val="en-US"/>
        </w:rPr>
      </w:pPr>
      <w:r w:rsidRPr="00260C7D">
        <w:rPr>
          <w:lang w:val="en-US"/>
        </w:rPr>
        <w:t>D. Cameron</w:t>
      </w:r>
      <w:r w:rsidR="001465EE" w:rsidRPr="00260C7D">
        <w:rPr>
          <w:lang w:val="en-US"/>
        </w:rPr>
        <w:t xml:space="preserve"> &amp; D. </w:t>
      </w:r>
      <w:proofErr w:type="spellStart"/>
      <w:r w:rsidR="001465EE" w:rsidRPr="00260C7D">
        <w:rPr>
          <w:lang w:val="en-US"/>
        </w:rPr>
        <w:t>Kulick</w:t>
      </w:r>
      <w:proofErr w:type="spellEnd"/>
      <w:r w:rsidRPr="00260C7D">
        <w:rPr>
          <w:lang w:val="en-US"/>
        </w:rPr>
        <w:t xml:space="preserve">: </w:t>
      </w:r>
      <w:r w:rsidRPr="00260C7D">
        <w:rPr>
          <w:i/>
          <w:lang w:val="en-US"/>
        </w:rPr>
        <w:t>Language and Sexuality.</w:t>
      </w:r>
      <w:r w:rsidRPr="00260C7D">
        <w:rPr>
          <w:lang w:val="en-US"/>
        </w:rPr>
        <w:t xml:space="preserve"> CUP, 2003. Chapter 3.</w:t>
      </w:r>
    </w:p>
    <w:p w:rsidR="00DD7131" w:rsidRPr="00260C7D" w:rsidRDefault="00DD7131">
      <w:pPr>
        <w:jc w:val="both"/>
        <w:rPr>
          <w:lang w:val="en-US"/>
        </w:rPr>
      </w:pPr>
    </w:p>
    <w:p w:rsidR="00DD7131" w:rsidRPr="00260C7D" w:rsidRDefault="00022CDA">
      <w:pPr>
        <w:jc w:val="both"/>
        <w:rPr>
          <w:lang w:val="en-US"/>
        </w:rPr>
      </w:pPr>
      <w:r w:rsidRPr="00260C7D">
        <w:rPr>
          <w:b/>
          <w:lang w:val="en-US"/>
        </w:rPr>
        <w:t>Week 10</w:t>
      </w:r>
      <w:r w:rsidR="00DD7131" w:rsidRPr="00260C7D">
        <w:rPr>
          <w:b/>
          <w:lang w:val="en-US"/>
        </w:rPr>
        <w:t>:</w:t>
      </w:r>
      <w:r w:rsidR="0005782C" w:rsidRPr="00260C7D">
        <w:rPr>
          <w:lang w:val="en-US"/>
        </w:rPr>
        <w:t xml:space="preserve"> </w:t>
      </w:r>
      <w:r w:rsidR="00DD7131" w:rsidRPr="00260C7D">
        <w:rPr>
          <w:lang w:val="en-US"/>
        </w:rPr>
        <w:t>Gay and lesbian language</w:t>
      </w:r>
      <w:r w:rsidR="001465EE" w:rsidRPr="00260C7D">
        <w:rPr>
          <w:lang w:val="en-US"/>
        </w:rPr>
        <w:t xml:space="preserve"> (?)</w:t>
      </w:r>
    </w:p>
    <w:p w:rsidR="00DD7131" w:rsidRPr="00260C7D" w:rsidRDefault="00DD7131">
      <w:pPr>
        <w:jc w:val="both"/>
        <w:rPr>
          <w:lang w:val="en-US"/>
        </w:rPr>
      </w:pPr>
      <w:r w:rsidRPr="00260C7D">
        <w:rPr>
          <w:lang w:val="en-US"/>
        </w:rPr>
        <w:t>D. Cameron</w:t>
      </w:r>
      <w:r w:rsidR="001465EE" w:rsidRPr="00260C7D">
        <w:rPr>
          <w:lang w:val="en-US"/>
        </w:rPr>
        <w:t xml:space="preserve"> &amp; D. </w:t>
      </w:r>
      <w:proofErr w:type="spellStart"/>
      <w:r w:rsidR="001465EE" w:rsidRPr="00260C7D">
        <w:rPr>
          <w:lang w:val="en-US"/>
        </w:rPr>
        <w:t>Kulick</w:t>
      </w:r>
      <w:proofErr w:type="spellEnd"/>
      <w:r w:rsidRPr="00260C7D">
        <w:rPr>
          <w:lang w:val="en-US"/>
        </w:rPr>
        <w:t xml:space="preserve">, </w:t>
      </w:r>
      <w:r w:rsidRPr="00260C7D">
        <w:rPr>
          <w:i/>
          <w:lang w:val="en-US"/>
        </w:rPr>
        <w:t>ibid.</w:t>
      </w:r>
      <w:r w:rsidRPr="00260C7D">
        <w:rPr>
          <w:lang w:val="en-US"/>
        </w:rPr>
        <w:t xml:space="preserve"> Chapter 4.</w:t>
      </w:r>
    </w:p>
    <w:p w:rsidR="00DD7131" w:rsidRPr="00260C7D" w:rsidRDefault="00DD7131">
      <w:pPr>
        <w:jc w:val="both"/>
        <w:rPr>
          <w:lang w:val="en-US"/>
        </w:rPr>
      </w:pPr>
    </w:p>
    <w:p w:rsidR="00DD7131" w:rsidRPr="00260C7D" w:rsidRDefault="00022CDA">
      <w:pPr>
        <w:jc w:val="both"/>
        <w:rPr>
          <w:lang w:val="en-US"/>
        </w:rPr>
      </w:pPr>
      <w:r w:rsidRPr="00260C7D">
        <w:rPr>
          <w:b/>
          <w:lang w:val="en-US"/>
        </w:rPr>
        <w:t>Week 11</w:t>
      </w:r>
      <w:r w:rsidR="00DD7131" w:rsidRPr="00260C7D">
        <w:rPr>
          <w:b/>
          <w:lang w:val="en-US"/>
        </w:rPr>
        <w:t>:</w:t>
      </w:r>
      <w:r w:rsidR="0005782C" w:rsidRPr="00260C7D">
        <w:rPr>
          <w:lang w:val="en-US"/>
        </w:rPr>
        <w:t xml:space="preserve"> </w:t>
      </w:r>
      <w:r w:rsidR="00DD7131" w:rsidRPr="00260C7D">
        <w:rPr>
          <w:lang w:val="en-US"/>
        </w:rPr>
        <w:t>Sexuality, desire and language use.</w:t>
      </w:r>
    </w:p>
    <w:p w:rsidR="00DD7131" w:rsidRPr="00260C7D" w:rsidRDefault="00D73C66">
      <w:pPr>
        <w:jc w:val="both"/>
        <w:rPr>
          <w:lang w:val="en-US"/>
        </w:rPr>
      </w:pPr>
      <w:r w:rsidRPr="00260C7D">
        <w:rPr>
          <w:lang w:val="en-US"/>
        </w:rPr>
        <w:t>P</w:t>
      </w:r>
      <w:r w:rsidR="00DD7131" w:rsidRPr="00260C7D">
        <w:rPr>
          <w:lang w:val="en-US"/>
        </w:rPr>
        <w:t>. Eckert, “</w:t>
      </w:r>
      <w:proofErr w:type="spellStart"/>
      <w:r w:rsidR="00DD7131" w:rsidRPr="00260C7D">
        <w:rPr>
          <w:lang w:val="en-US"/>
        </w:rPr>
        <w:t>Demistifying</w:t>
      </w:r>
      <w:proofErr w:type="spellEnd"/>
      <w:r w:rsidR="00DD7131" w:rsidRPr="00260C7D">
        <w:rPr>
          <w:lang w:val="en-US"/>
        </w:rPr>
        <w:t xml:space="preserve"> sexuality and desire” in K. Campbell-</w:t>
      </w:r>
      <w:proofErr w:type="spellStart"/>
      <w:r w:rsidR="00DD7131" w:rsidRPr="00260C7D">
        <w:rPr>
          <w:lang w:val="en-US"/>
        </w:rPr>
        <w:t>Kibler</w:t>
      </w:r>
      <w:proofErr w:type="spellEnd"/>
      <w:r w:rsidR="00DD7131" w:rsidRPr="00260C7D">
        <w:rPr>
          <w:lang w:val="en-US"/>
        </w:rPr>
        <w:t>, et al. (</w:t>
      </w:r>
      <w:proofErr w:type="spellStart"/>
      <w:proofErr w:type="gramStart"/>
      <w:r w:rsidR="00DD7131" w:rsidRPr="00260C7D">
        <w:rPr>
          <w:lang w:val="en-US"/>
        </w:rPr>
        <w:t>eds</w:t>
      </w:r>
      <w:proofErr w:type="spellEnd"/>
      <w:proofErr w:type="gramEnd"/>
      <w:r w:rsidR="00DD7131" w:rsidRPr="00260C7D">
        <w:rPr>
          <w:lang w:val="en-US"/>
        </w:rPr>
        <w:t xml:space="preserve">). </w:t>
      </w:r>
      <w:r w:rsidR="00DD7131" w:rsidRPr="00260C7D">
        <w:rPr>
          <w:i/>
          <w:lang w:val="en-US"/>
        </w:rPr>
        <w:t xml:space="preserve">Language and Sexuality, </w:t>
      </w:r>
      <w:r w:rsidR="00DD7131" w:rsidRPr="00260C7D">
        <w:rPr>
          <w:lang w:val="en-US"/>
        </w:rPr>
        <w:t>CSLI Publications, 2002, 99-110.</w:t>
      </w:r>
    </w:p>
    <w:p w:rsidR="00DD7131" w:rsidRPr="00260C7D" w:rsidRDefault="00DD7131">
      <w:pPr>
        <w:jc w:val="both"/>
        <w:rPr>
          <w:lang w:val="en-US"/>
        </w:rPr>
      </w:pPr>
    </w:p>
    <w:p w:rsidR="00DD7131" w:rsidRPr="00260C7D" w:rsidRDefault="00022CDA">
      <w:pPr>
        <w:jc w:val="both"/>
        <w:rPr>
          <w:lang w:val="en-US"/>
        </w:rPr>
      </w:pPr>
      <w:r w:rsidRPr="00260C7D">
        <w:rPr>
          <w:b/>
          <w:lang w:val="en-US"/>
        </w:rPr>
        <w:t>Week 12</w:t>
      </w:r>
      <w:r w:rsidR="00DD7131" w:rsidRPr="00260C7D">
        <w:rPr>
          <w:b/>
          <w:lang w:val="en-US"/>
        </w:rPr>
        <w:t>:</w:t>
      </w:r>
      <w:r w:rsidR="0005782C" w:rsidRPr="00260C7D">
        <w:rPr>
          <w:lang w:val="en-US"/>
        </w:rPr>
        <w:t xml:space="preserve"> </w:t>
      </w:r>
      <w:r w:rsidR="00DD7131" w:rsidRPr="00260C7D">
        <w:rPr>
          <w:lang w:val="en-US"/>
        </w:rPr>
        <w:t>Language use and sexual politics.</w:t>
      </w:r>
    </w:p>
    <w:p w:rsidR="00DD7131" w:rsidRPr="00260C7D" w:rsidRDefault="00DD7131">
      <w:pPr>
        <w:jc w:val="both"/>
        <w:rPr>
          <w:lang w:val="en-US"/>
        </w:rPr>
      </w:pPr>
      <w:r w:rsidRPr="00260C7D">
        <w:rPr>
          <w:lang w:val="en-US"/>
        </w:rPr>
        <w:t xml:space="preserve">D. Cameron: “Straight talking” in </w:t>
      </w:r>
      <w:r w:rsidRPr="00260C7D">
        <w:rPr>
          <w:i/>
          <w:lang w:val="en-US"/>
        </w:rPr>
        <w:t>On Language and Sexual Politics.</w:t>
      </w:r>
      <w:r w:rsidRPr="00260C7D">
        <w:rPr>
          <w:lang w:val="en-US"/>
        </w:rPr>
        <w:t xml:space="preserve"> Routledge, 2006, 165-178.</w:t>
      </w:r>
    </w:p>
    <w:p w:rsidR="00DD7131" w:rsidRPr="00260C7D" w:rsidRDefault="00DD7131">
      <w:pPr>
        <w:jc w:val="both"/>
        <w:rPr>
          <w:lang w:val="en-US"/>
        </w:rPr>
      </w:pPr>
    </w:p>
    <w:p w:rsidR="00DD7131" w:rsidRPr="00260C7D" w:rsidRDefault="00022CDA">
      <w:pPr>
        <w:jc w:val="both"/>
        <w:rPr>
          <w:lang w:val="en-US"/>
        </w:rPr>
      </w:pPr>
      <w:r w:rsidRPr="00260C7D">
        <w:rPr>
          <w:b/>
          <w:lang w:val="en-US"/>
        </w:rPr>
        <w:t>Week 13-14</w:t>
      </w:r>
      <w:r w:rsidR="00DD7131" w:rsidRPr="00260C7D">
        <w:rPr>
          <w:b/>
          <w:lang w:val="en-US"/>
        </w:rPr>
        <w:t>:</w:t>
      </w:r>
      <w:r w:rsidR="0005782C" w:rsidRPr="00260C7D">
        <w:rPr>
          <w:lang w:val="en-US"/>
        </w:rPr>
        <w:t xml:space="preserve"> </w:t>
      </w:r>
      <w:r w:rsidR="00DD7131" w:rsidRPr="00260C7D">
        <w:rPr>
          <w:lang w:val="en-US"/>
        </w:rPr>
        <w:t>Discussion of students’ projects.</w:t>
      </w:r>
    </w:p>
    <w:p w:rsidR="00DD7131" w:rsidRPr="00260C7D" w:rsidRDefault="00DD7131">
      <w:pPr>
        <w:jc w:val="both"/>
        <w:rPr>
          <w:lang w:val="en-US"/>
        </w:rPr>
      </w:pPr>
    </w:p>
    <w:sectPr w:rsidR="00DD7131" w:rsidRPr="00260C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76F7B"/>
    <w:multiLevelType w:val="hybridMultilevel"/>
    <w:tmpl w:val="3790D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B74D5"/>
    <w:multiLevelType w:val="hybridMultilevel"/>
    <w:tmpl w:val="BA062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7CCF"/>
    <w:multiLevelType w:val="hybridMultilevel"/>
    <w:tmpl w:val="D30C0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B4"/>
    <w:rsid w:val="00022CDA"/>
    <w:rsid w:val="000545B4"/>
    <w:rsid w:val="0005782C"/>
    <w:rsid w:val="00063E32"/>
    <w:rsid w:val="000A73B8"/>
    <w:rsid w:val="001465EE"/>
    <w:rsid w:val="001D138C"/>
    <w:rsid w:val="00260C7D"/>
    <w:rsid w:val="003B1843"/>
    <w:rsid w:val="008828DE"/>
    <w:rsid w:val="009503DF"/>
    <w:rsid w:val="009F003C"/>
    <w:rsid w:val="00A06EEC"/>
    <w:rsid w:val="00A944F1"/>
    <w:rsid w:val="00AA4E7F"/>
    <w:rsid w:val="00AB2EE3"/>
    <w:rsid w:val="00AD58AF"/>
    <w:rsid w:val="00B371C8"/>
    <w:rsid w:val="00B3728D"/>
    <w:rsid w:val="00B7279F"/>
    <w:rsid w:val="00D73C66"/>
    <w:rsid w:val="00DC4610"/>
    <w:rsid w:val="00D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0A6A-1BFC-4FAE-860D-102DAB6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outlineLvl w:val="0"/>
    </w:pPr>
    <w:rPr>
      <w:b/>
      <w:lang w:val="de-DE"/>
    </w:rPr>
  </w:style>
  <w:style w:type="paragraph" w:styleId="BalloonText">
    <w:name w:val="Balloon Text"/>
    <w:basedOn w:val="Normal"/>
    <w:link w:val="BalloonTextChar"/>
    <w:rsid w:val="00B37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1C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azsa@lit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Analyzing Discourse</vt:lpstr>
      <vt:lpstr>Analyzing Discourse</vt:lpstr>
    </vt:vector>
  </TitlesOfParts>
  <Company>.</Company>
  <LinksUpToDate>false</LinksUpToDate>
  <CharactersWithSpaces>4746</CharactersWithSpaces>
  <SharedDoc>false</SharedDoc>
  <HLinks>
    <vt:vector size="6" baseType="variant"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mailto:zsazsa@lit.u-szeged.hu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Discourse</dc:title>
  <dc:subject/>
  <dc:creator>.</dc:creator>
  <cp:keywords/>
  <dc:description/>
  <cp:lastModifiedBy>CEU</cp:lastModifiedBy>
  <cp:revision>3</cp:revision>
  <cp:lastPrinted>2015-08-31T06:57:00Z</cp:lastPrinted>
  <dcterms:created xsi:type="dcterms:W3CDTF">2017-11-21T11:38:00Z</dcterms:created>
  <dcterms:modified xsi:type="dcterms:W3CDTF">2017-11-21T11:38:00Z</dcterms:modified>
</cp:coreProperties>
</file>