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C933D" w14:textId="77777777" w:rsidR="0005754F" w:rsidRPr="00323F44" w:rsidRDefault="0005754F" w:rsidP="0005754F">
      <w:pPr>
        <w:jc w:val="center"/>
        <w:rPr>
          <w:rFonts w:asciiTheme="minorHAnsi" w:hAnsiTheme="minorHAnsi" w:cs="Arial"/>
          <w:i/>
          <w:sz w:val="22"/>
          <w:szCs w:val="22"/>
        </w:rPr>
      </w:pPr>
      <w:r w:rsidRPr="00323F44">
        <w:rPr>
          <w:rFonts w:asciiTheme="minorHAnsi" w:hAnsiTheme="minorHAnsi" w:cs="Arial"/>
          <w:i/>
          <w:sz w:val="22"/>
          <w:szCs w:val="22"/>
        </w:rPr>
        <w:t>Central European University, Department of Gender Studies</w:t>
      </w:r>
    </w:p>
    <w:p w14:paraId="6239538A" w14:textId="77777777" w:rsidR="0005754F" w:rsidRPr="00785A3C" w:rsidRDefault="0005754F" w:rsidP="0005754F">
      <w:pPr>
        <w:rPr>
          <w:rFonts w:ascii="Arial" w:hAnsi="Arial" w:cs="Arial"/>
          <w:b/>
          <w:sz w:val="22"/>
          <w:szCs w:val="22"/>
        </w:rPr>
      </w:pPr>
    </w:p>
    <w:p w14:paraId="4C46C0CE" w14:textId="77777777" w:rsidR="0005754F" w:rsidRPr="00785A3C" w:rsidRDefault="0005754F" w:rsidP="0005754F">
      <w:pPr>
        <w:rPr>
          <w:rFonts w:ascii="Arial" w:hAnsi="Arial" w:cs="Arial"/>
          <w:b/>
          <w:sz w:val="22"/>
          <w:szCs w:val="22"/>
        </w:rPr>
      </w:pPr>
    </w:p>
    <w:p w14:paraId="515F7959" w14:textId="77777777" w:rsidR="0005754F" w:rsidRPr="00785A3C" w:rsidRDefault="0005754F" w:rsidP="0005754F">
      <w:pPr>
        <w:jc w:val="center"/>
        <w:rPr>
          <w:rFonts w:ascii="Arial" w:hAnsi="Arial" w:cs="Arial"/>
          <w:b/>
          <w:sz w:val="22"/>
          <w:szCs w:val="22"/>
        </w:rPr>
      </w:pPr>
      <w:r w:rsidRPr="00785A3C">
        <w:rPr>
          <w:rFonts w:ascii="Arial" w:hAnsi="Arial" w:cs="Arial"/>
          <w:b/>
          <w:sz w:val="22"/>
          <w:szCs w:val="22"/>
        </w:rPr>
        <w:t>Methodological Practice in Gender Studies</w:t>
      </w:r>
    </w:p>
    <w:p w14:paraId="56BF355B" w14:textId="77777777" w:rsidR="0005754F" w:rsidRPr="00785A3C" w:rsidRDefault="0005754F" w:rsidP="0005754F">
      <w:pPr>
        <w:jc w:val="center"/>
        <w:rPr>
          <w:rFonts w:ascii="Arial" w:hAnsi="Arial" w:cs="Arial"/>
          <w:b/>
          <w:sz w:val="22"/>
          <w:szCs w:val="22"/>
        </w:rPr>
      </w:pPr>
      <w:r w:rsidRPr="00785A3C">
        <w:rPr>
          <w:rFonts w:ascii="Arial" w:hAnsi="Arial" w:cs="Arial"/>
          <w:b/>
          <w:sz w:val="22"/>
          <w:szCs w:val="22"/>
        </w:rPr>
        <w:t xml:space="preserve">GENS </w:t>
      </w:r>
      <w:r w:rsidR="00236E4A" w:rsidRPr="00785A3C">
        <w:rPr>
          <w:rFonts w:ascii="Arial" w:hAnsi="Arial" w:cs="Arial"/>
          <w:b/>
          <w:sz w:val="22"/>
          <w:szCs w:val="22"/>
        </w:rPr>
        <w:t>6022</w:t>
      </w:r>
      <w:r w:rsidRPr="00785A3C">
        <w:rPr>
          <w:rFonts w:ascii="Arial" w:hAnsi="Arial" w:cs="Arial"/>
          <w:b/>
          <w:sz w:val="22"/>
          <w:szCs w:val="22"/>
        </w:rPr>
        <w:t>, 2 credits</w:t>
      </w:r>
    </w:p>
    <w:p w14:paraId="006EBEBA" w14:textId="77777777" w:rsidR="0005754F" w:rsidRPr="00785A3C" w:rsidRDefault="0005754F" w:rsidP="0005754F">
      <w:pPr>
        <w:jc w:val="center"/>
        <w:rPr>
          <w:rFonts w:ascii="Arial" w:hAnsi="Arial" w:cs="Arial"/>
          <w:sz w:val="22"/>
          <w:szCs w:val="22"/>
        </w:rPr>
      </w:pPr>
      <w:r w:rsidRPr="00785A3C">
        <w:rPr>
          <w:rFonts w:ascii="Arial" w:hAnsi="Arial" w:cs="Arial"/>
          <w:b/>
          <w:sz w:val="22"/>
          <w:szCs w:val="22"/>
        </w:rPr>
        <w:t xml:space="preserve">mandatory </w:t>
      </w:r>
      <w:r w:rsidR="00CD12EE" w:rsidRPr="00785A3C">
        <w:rPr>
          <w:rFonts w:ascii="Arial" w:hAnsi="Arial" w:cs="Arial"/>
          <w:b/>
          <w:sz w:val="22"/>
          <w:szCs w:val="22"/>
        </w:rPr>
        <w:t xml:space="preserve">PhD </w:t>
      </w:r>
      <w:r w:rsidRPr="00785A3C">
        <w:rPr>
          <w:rFonts w:ascii="Arial" w:hAnsi="Arial" w:cs="Arial"/>
          <w:b/>
          <w:sz w:val="22"/>
          <w:szCs w:val="22"/>
        </w:rPr>
        <w:t>course, Fall 201</w:t>
      </w:r>
      <w:r w:rsidR="00384A35">
        <w:rPr>
          <w:rFonts w:ascii="Arial" w:hAnsi="Arial" w:cs="Arial"/>
          <w:b/>
          <w:sz w:val="22"/>
          <w:szCs w:val="22"/>
        </w:rPr>
        <w:t>7</w:t>
      </w:r>
    </w:p>
    <w:p w14:paraId="339790CE" w14:textId="77777777" w:rsidR="0005754F" w:rsidRPr="00785A3C" w:rsidRDefault="0005754F" w:rsidP="0005754F">
      <w:pPr>
        <w:jc w:val="center"/>
        <w:rPr>
          <w:rFonts w:ascii="Arial" w:hAnsi="Arial" w:cs="Arial"/>
          <w:sz w:val="22"/>
          <w:szCs w:val="22"/>
        </w:rPr>
      </w:pPr>
    </w:p>
    <w:p w14:paraId="589B0142" w14:textId="77777777" w:rsidR="0005754F" w:rsidRPr="00785A3C" w:rsidRDefault="0005754F" w:rsidP="0005754F">
      <w:pPr>
        <w:jc w:val="both"/>
        <w:rPr>
          <w:rFonts w:ascii="Arial" w:hAnsi="Arial" w:cs="Arial"/>
          <w:sz w:val="22"/>
          <w:szCs w:val="22"/>
        </w:rPr>
      </w:pPr>
    </w:p>
    <w:p w14:paraId="4D8C1ED3" w14:textId="77777777" w:rsidR="0005754F" w:rsidRPr="00785A3C" w:rsidRDefault="0005754F" w:rsidP="0005754F">
      <w:pPr>
        <w:jc w:val="both"/>
        <w:rPr>
          <w:rFonts w:ascii="Arial" w:hAnsi="Arial" w:cs="Arial"/>
          <w:sz w:val="22"/>
          <w:szCs w:val="22"/>
        </w:rPr>
      </w:pPr>
    </w:p>
    <w:p w14:paraId="13875EB8" w14:textId="77777777" w:rsidR="0005754F" w:rsidRPr="00785A3C" w:rsidRDefault="009D2900" w:rsidP="0005754F">
      <w:pPr>
        <w:jc w:val="both"/>
        <w:rPr>
          <w:rFonts w:ascii="Arial" w:hAnsi="Arial" w:cs="Arial"/>
          <w:sz w:val="22"/>
          <w:szCs w:val="22"/>
        </w:rPr>
      </w:pPr>
      <w:r w:rsidRPr="00785A3C">
        <w:rPr>
          <w:rFonts w:ascii="Arial" w:hAnsi="Arial" w:cs="Arial"/>
          <w:sz w:val="22"/>
          <w:szCs w:val="22"/>
        </w:rPr>
        <w:t xml:space="preserve">Professor: Elissa Helms </w:t>
      </w:r>
      <w:r w:rsidRPr="00785A3C">
        <w:rPr>
          <w:rFonts w:ascii="Arial" w:hAnsi="Arial" w:cs="Arial"/>
          <w:sz w:val="22"/>
          <w:szCs w:val="22"/>
        </w:rPr>
        <w:tab/>
      </w:r>
      <w:r w:rsidRPr="00785A3C">
        <w:rPr>
          <w:rFonts w:ascii="Arial" w:hAnsi="Arial" w:cs="Arial"/>
          <w:sz w:val="22"/>
          <w:szCs w:val="22"/>
        </w:rPr>
        <w:tab/>
      </w:r>
      <w:r w:rsidRPr="00785A3C">
        <w:rPr>
          <w:rFonts w:ascii="Arial" w:hAnsi="Arial" w:cs="Arial"/>
          <w:sz w:val="22"/>
          <w:szCs w:val="22"/>
        </w:rPr>
        <w:tab/>
      </w:r>
      <w:r w:rsidRPr="00785A3C">
        <w:rPr>
          <w:rFonts w:ascii="Arial" w:hAnsi="Arial" w:cs="Arial"/>
          <w:sz w:val="22"/>
          <w:szCs w:val="22"/>
        </w:rPr>
        <w:tab/>
      </w:r>
      <w:r w:rsidR="0005754F" w:rsidRPr="00785A3C">
        <w:rPr>
          <w:rFonts w:ascii="Arial" w:hAnsi="Arial" w:cs="Arial"/>
          <w:sz w:val="22"/>
          <w:szCs w:val="22"/>
        </w:rPr>
        <w:t xml:space="preserve">Time: </w:t>
      </w:r>
      <w:r w:rsidR="00384A35">
        <w:rPr>
          <w:rFonts w:ascii="Arial" w:hAnsi="Arial" w:cs="Arial"/>
          <w:sz w:val="22"/>
          <w:szCs w:val="22"/>
        </w:rPr>
        <w:t>TBA</w:t>
      </w:r>
    </w:p>
    <w:p w14:paraId="4B49790F" w14:textId="77777777" w:rsidR="0005754F" w:rsidRPr="00785A3C" w:rsidRDefault="009D2900" w:rsidP="0005754F">
      <w:pPr>
        <w:jc w:val="both"/>
        <w:rPr>
          <w:rFonts w:ascii="Arial" w:hAnsi="Arial" w:cs="Arial"/>
          <w:sz w:val="22"/>
          <w:szCs w:val="22"/>
        </w:rPr>
      </w:pPr>
      <w:r w:rsidRPr="00785A3C">
        <w:rPr>
          <w:rFonts w:ascii="Arial" w:hAnsi="Arial" w:cs="Arial"/>
          <w:sz w:val="22"/>
          <w:szCs w:val="22"/>
        </w:rPr>
        <w:t>Email: helmse@ceu.edu</w:t>
      </w:r>
      <w:r w:rsidRPr="00785A3C">
        <w:rPr>
          <w:rFonts w:ascii="Arial" w:hAnsi="Arial" w:cs="Arial"/>
          <w:sz w:val="22"/>
          <w:szCs w:val="22"/>
        </w:rPr>
        <w:tab/>
      </w:r>
      <w:r w:rsidRPr="00785A3C">
        <w:rPr>
          <w:rFonts w:ascii="Arial" w:hAnsi="Arial" w:cs="Arial"/>
          <w:sz w:val="22"/>
          <w:szCs w:val="22"/>
        </w:rPr>
        <w:tab/>
      </w:r>
      <w:r w:rsidRPr="00785A3C">
        <w:rPr>
          <w:rFonts w:ascii="Arial" w:hAnsi="Arial" w:cs="Arial"/>
          <w:sz w:val="22"/>
          <w:szCs w:val="22"/>
        </w:rPr>
        <w:tab/>
      </w:r>
      <w:r w:rsidR="0005754F" w:rsidRPr="00785A3C">
        <w:rPr>
          <w:rFonts w:ascii="Arial" w:hAnsi="Arial" w:cs="Arial"/>
          <w:sz w:val="22"/>
          <w:szCs w:val="22"/>
        </w:rPr>
        <w:tab/>
        <w:t xml:space="preserve">Place: </w:t>
      </w:r>
      <w:r w:rsidR="00384A35">
        <w:rPr>
          <w:rFonts w:ascii="Arial" w:hAnsi="Arial" w:cs="Arial"/>
          <w:sz w:val="22"/>
          <w:szCs w:val="22"/>
        </w:rPr>
        <w:t>TBA</w:t>
      </w:r>
    </w:p>
    <w:p w14:paraId="5CB60179" w14:textId="77777777" w:rsidR="0005754F" w:rsidRPr="00785A3C" w:rsidRDefault="0005754F" w:rsidP="009D2900">
      <w:pPr>
        <w:ind w:left="5040" w:hanging="5040"/>
        <w:jc w:val="both"/>
        <w:rPr>
          <w:rFonts w:ascii="Arial" w:hAnsi="Arial" w:cs="Arial"/>
          <w:sz w:val="22"/>
          <w:szCs w:val="22"/>
        </w:rPr>
      </w:pPr>
      <w:r w:rsidRPr="00785A3C">
        <w:rPr>
          <w:rFonts w:ascii="Arial" w:hAnsi="Arial" w:cs="Arial"/>
          <w:sz w:val="22"/>
          <w:szCs w:val="22"/>
        </w:rPr>
        <w:t>Office: Zrinyi 14, 507/A</w:t>
      </w:r>
      <w:r w:rsidRPr="00785A3C">
        <w:rPr>
          <w:rFonts w:ascii="Arial" w:hAnsi="Arial" w:cs="Arial"/>
          <w:sz w:val="22"/>
          <w:szCs w:val="22"/>
        </w:rPr>
        <w:tab/>
        <w:t>Office hours</w:t>
      </w:r>
      <w:r w:rsidR="009D2900" w:rsidRPr="00785A3C">
        <w:rPr>
          <w:rFonts w:ascii="Arial" w:hAnsi="Arial" w:cs="Arial"/>
          <w:sz w:val="22"/>
          <w:szCs w:val="22"/>
        </w:rPr>
        <w:t xml:space="preserve">: </w:t>
      </w:r>
      <w:bookmarkStart w:id="0" w:name="OLE_LINK1"/>
      <w:bookmarkStart w:id="1" w:name="OLE_LINK2"/>
      <w:r w:rsidR="00384A35">
        <w:rPr>
          <w:rFonts w:ascii="Arial" w:hAnsi="Arial" w:cs="Arial"/>
          <w:sz w:val="22"/>
          <w:szCs w:val="22"/>
        </w:rPr>
        <w:t>TBA</w:t>
      </w:r>
      <w:bookmarkStart w:id="2" w:name="_GoBack"/>
      <w:bookmarkEnd w:id="2"/>
    </w:p>
    <w:bookmarkEnd w:id="0"/>
    <w:bookmarkEnd w:id="1"/>
    <w:p w14:paraId="4D6374AB" w14:textId="77777777" w:rsidR="0005754F" w:rsidRPr="00785A3C" w:rsidRDefault="0005754F" w:rsidP="0005754F">
      <w:pPr>
        <w:jc w:val="both"/>
        <w:rPr>
          <w:rFonts w:ascii="Arial" w:hAnsi="Arial" w:cs="Arial"/>
          <w:sz w:val="22"/>
          <w:szCs w:val="22"/>
        </w:rPr>
      </w:pPr>
    </w:p>
    <w:p w14:paraId="7B7FABAB" w14:textId="77777777" w:rsidR="0005754F" w:rsidRPr="00785A3C" w:rsidRDefault="0005754F" w:rsidP="0005754F">
      <w:pPr>
        <w:jc w:val="both"/>
        <w:rPr>
          <w:rFonts w:ascii="Arial" w:hAnsi="Arial" w:cs="Arial"/>
          <w:sz w:val="22"/>
          <w:szCs w:val="22"/>
        </w:rPr>
      </w:pPr>
      <w:r w:rsidRPr="00785A3C">
        <w:rPr>
          <w:rFonts w:ascii="Arial" w:hAnsi="Arial" w:cs="Arial"/>
          <w:b/>
          <w:sz w:val="22"/>
          <w:szCs w:val="22"/>
          <w:u w:val="single"/>
        </w:rPr>
        <w:t>Course Description</w:t>
      </w:r>
    </w:p>
    <w:p w14:paraId="6BE9C05F" w14:textId="77777777" w:rsidR="0005754F" w:rsidRPr="00785A3C" w:rsidRDefault="0005754F" w:rsidP="0005754F">
      <w:pPr>
        <w:jc w:val="both"/>
        <w:rPr>
          <w:rFonts w:ascii="Arial" w:hAnsi="Arial" w:cs="Arial"/>
          <w:color w:val="000000"/>
          <w:sz w:val="22"/>
          <w:szCs w:val="22"/>
        </w:rPr>
      </w:pPr>
    </w:p>
    <w:p w14:paraId="0185E318" w14:textId="77777777" w:rsidR="00A33BB4" w:rsidRPr="00785A3C" w:rsidRDefault="0005754F" w:rsidP="00A33BB4">
      <w:pPr>
        <w:jc w:val="both"/>
        <w:rPr>
          <w:rFonts w:ascii="Arial" w:hAnsi="Arial" w:cs="Arial"/>
          <w:color w:val="000000"/>
          <w:sz w:val="22"/>
          <w:szCs w:val="22"/>
        </w:rPr>
      </w:pPr>
      <w:r w:rsidRPr="00785A3C">
        <w:rPr>
          <w:rFonts w:ascii="Arial" w:hAnsi="Arial" w:cs="Arial"/>
          <w:color w:val="000000"/>
          <w:sz w:val="22"/>
          <w:szCs w:val="22"/>
        </w:rPr>
        <w:t>This two-credit PhD course is a mandatory requirement for</w:t>
      </w:r>
      <w:r w:rsidR="00CD12EE" w:rsidRPr="00785A3C">
        <w:rPr>
          <w:rFonts w:ascii="Arial" w:hAnsi="Arial" w:cs="Arial"/>
          <w:color w:val="000000"/>
          <w:sz w:val="22"/>
          <w:szCs w:val="22"/>
        </w:rPr>
        <w:t xml:space="preserve"> students in the first year of</w:t>
      </w:r>
      <w:r w:rsidRPr="00785A3C">
        <w:rPr>
          <w:rFonts w:ascii="Arial" w:hAnsi="Arial" w:cs="Arial"/>
          <w:color w:val="000000"/>
          <w:sz w:val="22"/>
          <w:szCs w:val="22"/>
        </w:rPr>
        <w:t xml:space="preserve"> the PhD</w:t>
      </w:r>
      <w:r w:rsidR="00CD12EE" w:rsidRPr="00785A3C">
        <w:rPr>
          <w:rFonts w:ascii="Arial" w:hAnsi="Arial" w:cs="Arial"/>
          <w:color w:val="000000"/>
          <w:sz w:val="22"/>
          <w:szCs w:val="22"/>
        </w:rPr>
        <w:t xml:space="preserve"> program</w:t>
      </w:r>
      <w:r w:rsidRPr="00785A3C">
        <w:rPr>
          <w:rFonts w:ascii="Arial" w:hAnsi="Arial" w:cs="Arial"/>
          <w:color w:val="000000"/>
          <w:sz w:val="22"/>
          <w:szCs w:val="22"/>
        </w:rPr>
        <w:t xml:space="preserve"> in Comparative Gender Studies. Its aim is to </w:t>
      </w:r>
      <w:r w:rsidR="00A4081F" w:rsidRPr="00785A3C">
        <w:rPr>
          <w:rFonts w:ascii="Arial" w:hAnsi="Arial" w:cs="Arial"/>
          <w:color w:val="000000"/>
          <w:sz w:val="22"/>
          <w:szCs w:val="22"/>
        </w:rPr>
        <w:t>critically interrogate the relationship between theoretical concepts, methodological app</w:t>
      </w:r>
      <w:r w:rsidR="00085BA5" w:rsidRPr="00785A3C">
        <w:rPr>
          <w:rFonts w:ascii="Arial" w:hAnsi="Arial" w:cs="Arial"/>
          <w:color w:val="000000"/>
          <w:sz w:val="22"/>
          <w:szCs w:val="22"/>
        </w:rPr>
        <w:t xml:space="preserve">roaches, and research outcomes with the </w:t>
      </w:r>
      <w:r w:rsidR="00DB17B6" w:rsidRPr="00785A3C">
        <w:rPr>
          <w:rFonts w:ascii="Arial" w:hAnsi="Arial" w:cs="Arial"/>
          <w:color w:val="000000"/>
          <w:sz w:val="22"/>
          <w:szCs w:val="22"/>
        </w:rPr>
        <w:t>underlying goal</w:t>
      </w:r>
      <w:r w:rsidR="00085BA5" w:rsidRPr="00785A3C">
        <w:rPr>
          <w:rFonts w:ascii="Arial" w:hAnsi="Arial" w:cs="Arial"/>
          <w:color w:val="000000"/>
          <w:sz w:val="22"/>
          <w:szCs w:val="22"/>
        </w:rPr>
        <w:t xml:space="preserve"> of incorporating decolonizing and de-universalizing perspectives. </w:t>
      </w:r>
      <w:r w:rsidR="00A33BB4" w:rsidRPr="00785A3C">
        <w:rPr>
          <w:rFonts w:ascii="Arial" w:hAnsi="Arial" w:cs="Arial"/>
          <w:color w:val="000000"/>
          <w:sz w:val="22"/>
          <w:szCs w:val="22"/>
        </w:rPr>
        <w:t>In</w:t>
      </w:r>
      <w:r w:rsidR="00723CC5" w:rsidRPr="00785A3C">
        <w:rPr>
          <w:rFonts w:ascii="Arial" w:hAnsi="Arial" w:cs="Arial"/>
          <w:color w:val="000000"/>
          <w:sz w:val="22"/>
          <w:szCs w:val="22"/>
        </w:rPr>
        <w:t xml:space="preserve"> this spirit, and</w:t>
      </w:r>
      <w:r w:rsidR="00A33BB4" w:rsidRPr="00785A3C">
        <w:rPr>
          <w:rFonts w:ascii="Arial" w:hAnsi="Arial" w:cs="Arial"/>
          <w:color w:val="000000"/>
          <w:sz w:val="22"/>
          <w:szCs w:val="22"/>
        </w:rPr>
        <w:t xml:space="preserve"> keeping with the </w:t>
      </w:r>
      <w:r w:rsidR="00723CC5" w:rsidRPr="00785A3C">
        <w:rPr>
          <w:rFonts w:ascii="Arial" w:hAnsi="Arial" w:cs="Arial"/>
          <w:color w:val="000000"/>
          <w:sz w:val="22"/>
          <w:szCs w:val="22"/>
        </w:rPr>
        <w:t xml:space="preserve">objectives </w:t>
      </w:r>
      <w:r w:rsidR="00A33BB4" w:rsidRPr="00785A3C">
        <w:rPr>
          <w:rFonts w:ascii="Arial" w:hAnsi="Arial" w:cs="Arial"/>
          <w:color w:val="000000"/>
          <w:sz w:val="22"/>
          <w:szCs w:val="22"/>
        </w:rPr>
        <w:t xml:space="preserve">of the PhD program, this course will </w:t>
      </w:r>
      <w:r w:rsidR="00723CC5" w:rsidRPr="00785A3C">
        <w:rPr>
          <w:rFonts w:ascii="Arial" w:hAnsi="Arial" w:cs="Arial"/>
          <w:color w:val="000000"/>
          <w:sz w:val="22"/>
          <w:szCs w:val="22"/>
        </w:rPr>
        <w:t xml:space="preserve">emphasize </w:t>
      </w:r>
      <w:r w:rsidR="00A33BB4" w:rsidRPr="00785A3C">
        <w:rPr>
          <w:rFonts w:ascii="Arial" w:hAnsi="Arial" w:cs="Arial"/>
          <w:color w:val="000000"/>
          <w:sz w:val="22"/>
          <w:szCs w:val="22"/>
        </w:rPr>
        <w:t>compa</w:t>
      </w:r>
      <w:r w:rsidR="00085BA5" w:rsidRPr="00785A3C">
        <w:rPr>
          <w:rFonts w:ascii="Arial" w:hAnsi="Arial" w:cs="Arial"/>
          <w:color w:val="000000"/>
          <w:sz w:val="22"/>
          <w:szCs w:val="22"/>
        </w:rPr>
        <w:t>rative and integrative</w:t>
      </w:r>
      <w:r w:rsidR="00DB17B6" w:rsidRPr="00785A3C">
        <w:rPr>
          <w:rFonts w:ascii="Arial" w:hAnsi="Arial" w:cs="Arial"/>
          <w:color w:val="000000"/>
          <w:sz w:val="22"/>
          <w:szCs w:val="22"/>
        </w:rPr>
        <w:t xml:space="preserve"> approaches to research from different disciplinary perspectives.</w:t>
      </w:r>
      <w:r w:rsidR="00085BA5" w:rsidRPr="00785A3C">
        <w:rPr>
          <w:rFonts w:ascii="Arial" w:hAnsi="Arial" w:cs="Arial"/>
          <w:color w:val="000000"/>
          <w:sz w:val="22"/>
          <w:szCs w:val="22"/>
        </w:rPr>
        <w:t xml:space="preserve"> </w:t>
      </w:r>
      <w:r w:rsidRPr="00785A3C">
        <w:rPr>
          <w:rFonts w:ascii="Arial" w:hAnsi="Arial" w:cs="Arial"/>
          <w:color w:val="000000"/>
          <w:sz w:val="22"/>
          <w:szCs w:val="22"/>
        </w:rPr>
        <w:t>Graduate students are typically trained to critique</w:t>
      </w:r>
      <w:r w:rsidR="00416AED" w:rsidRPr="00785A3C">
        <w:rPr>
          <w:rFonts w:ascii="Arial" w:hAnsi="Arial" w:cs="Arial"/>
          <w:color w:val="000000"/>
          <w:sz w:val="22"/>
          <w:szCs w:val="22"/>
        </w:rPr>
        <w:t xml:space="preserve"> the scholarship they read and often focus on gaps, missed opportunities, and failures. This course, </w:t>
      </w:r>
      <w:r w:rsidR="002F21BC" w:rsidRPr="00785A3C">
        <w:rPr>
          <w:rFonts w:ascii="Arial" w:hAnsi="Arial" w:cs="Arial"/>
          <w:color w:val="000000"/>
          <w:sz w:val="22"/>
          <w:szCs w:val="22"/>
        </w:rPr>
        <w:t>in contrast</w:t>
      </w:r>
      <w:r w:rsidR="00416AED" w:rsidRPr="00785A3C">
        <w:rPr>
          <w:rFonts w:ascii="Arial" w:hAnsi="Arial" w:cs="Arial"/>
          <w:color w:val="000000"/>
          <w:sz w:val="22"/>
          <w:szCs w:val="22"/>
        </w:rPr>
        <w:t xml:space="preserve">, will focus on how good research is done when it is done well: </w:t>
      </w:r>
      <w:r w:rsidR="00DB17B6" w:rsidRPr="00785A3C">
        <w:rPr>
          <w:rFonts w:ascii="Arial" w:hAnsi="Arial" w:cs="Arial"/>
          <w:color w:val="000000"/>
          <w:sz w:val="22"/>
          <w:szCs w:val="22"/>
        </w:rPr>
        <w:t>how does analysis actually happen? W</w:t>
      </w:r>
      <w:r w:rsidR="00416AED" w:rsidRPr="00785A3C">
        <w:rPr>
          <w:rFonts w:ascii="Arial" w:hAnsi="Arial" w:cs="Arial"/>
          <w:color w:val="000000"/>
          <w:sz w:val="22"/>
          <w:szCs w:val="22"/>
        </w:rPr>
        <w:t>hat approaches lead us to productive insights? What theoretical frameworks and research designs best illuminate the complexities of gendered life and expression?</w:t>
      </w:r>
      <w:r w:rsidR="00511FBD" w:rsidRPr="00785A3C">
        <w:rPr>
          <w:rFonts w:ascii="Arial" w:hAnsi="Arial" w:cs="Arial"/>
          <w:color w:val="000000"/>
          <w:sz w:val="22"/>
          <w:szCs w:val="22"/>
        </w:rPr>
        <w:t xml:space="preserve"> How </w:t>
      </w:r>
      <w:r w:rsidR="00EE3AF0" w:rsidRPr="00785A3C">
        <w:rPr>
          <w:rFonts w:ascii="Arial" w:hAnsi="Arial" w:cs="Arial"/>
          <w:color w:val="000000"/>
          <w:sz w:val="22"/>
          <w:szCs w:val="22"/>
        </w:rPr>
        <w:t>do we critically examine the cultural foundations and implicit universalisms embedded in various scholarly concepts and approaches?</w:t>
      </w:r>
      <w:r w:rsidR="00DB17B6" w:rsidRPr="00785A3C">
        <w:rPr>
          <w:rFonts w:ascii="Arial" w:hAnsi="Arial" w:cs="Arial"/>
          <w:color w:val="000000"/>
          <w:sz w:val="22"/>
          <w:szCs w:val="22"/>
        </w:rPr>
        <w:t xml:space="preserve"> In other words, how to </w:t>
      </w:r>
      <w:r w:rsidR="009471E2" w:rsidRPr="00785A3C">
        <w:rPr>
          <w:rFonts w:ascii="Arial" w:hAnsi="Arial" w:cs="Arial"/>
          <w:color w:val="000000"/>
          <w:sz w:val="22"/>
          <w:szCs w:val="22"/>
        </w:rPr>
        <w:t xml:space="preserve">we begin to </w:t>
      </w:r>
      <w:r w:rsidR="00DB17B6" w:rsidRPr="00785A3C">
        <w:rPr>
          <w:rFonts w:ascii="Arial" w:hAnsi="Arial" w:cs="Arial"/>
          <w:color w:val="000000"/>
          <w:sz w:val="22"/>
          <w:szCs w:val="22"/>
        </w:rPr>
        <w:t xml:space="preserve">avoid present-centric and ethnocentric (”western”-centric) assumptions while operating in an English-language scholarly environment? </w:t>
      </w:r>
      <w:r w:rsidR="00A33BB4" w:rsidRPr="00785A3C">
        <w:rPr>
          <w:rFonts w:ascii="Arial" w:hAnsi="Arial" w:cs="Arial"/>
          <w:color w:val="000000"/>
          <w:sz w:val="22"/>
          <w:szCs w:val="22"/>
        </w:rPr>
        <w:t xml:space="preserve">In the first part of the course we will read and discuss critiques of and debates about </w:t>
      </w:r>
      <w:r w:rsidR="00723CC5" w:rsidRPr="00785A3C">
        <w:rPr>
          <w:rFonts w:ascii="Arial" w:hAnsi="Arial" w:cs="Arial"/>
          <w:color w:val="000000"/>
          <w:sz w:val="22"/>
          <w:szCs w:val="22"/>
        </w:rPr>
        <w:t xml:space="preserve">some key </w:t>
      </w:r>
      <w:r w:rsidR="00A33BB4" w:rsidRPr="00785A3C">
        <w:rPr>
          <w:rFonts w:ascii="Arial" w:hAnsi="Arial" w:cs="Arial"/>
          <w:color w:val="000000"/>
          <w:sz w:val="22"/>
          <w:szCs w:val="22"/>
        </w:rPr>
        <w:t>areas of knowledge production in gender studies</w:t>
      </w:r>
      <w:r w:rsidR="00723CC5" w:rsidRPr="00785A3C">
        <w:rPr>
          <w:rFonts w:ascii="Arial" w:hAnsi="Arial" w:cs="Arial"/>
          <w:color w:val="000000"/>
          <w:sz w:val="22"/>
          <w:szCs w:val="22"/>
        </w:rPr>
        <w:t>, namely comparison, de- and post- colonial critique, intersectionality</w:t>
      </w:r>
      <w:r w:rsidR="009471E2" w:rsidRPr="00785A3C">
        <w:rPr>
          <w:rFonts w:ascii="Arial" w:hAnsi="Arial" w:cs="Arial"/>
          <w:color w:val="000000"/>
          <w:sz w:val="22"/>
          <w:szCs w:val="22"/>
        </w:rPr>
        <w:t>, and transnationalism</w:t>
      </w:r>
      <w:r w:rsidR="00A33BB4" w:rsidRPr="00785A3C">
        <w:rPr>
          <w:rFonts w:ascii="Arial" w:hAnsi="Arial" w:cs="Arial"/>
          <w:color w:val="000000"/>
          <w:sz w:val="22"/>
          <w:szCs w:val="22"/>
        </w:rPr>
        <w:t xml:space="preserve">. </w:t>
      </w:r>
      <w:r w:rsidR="00DB17B6" w:rsidRPr="00785A3C">
        <w:rPr>
          <w:rFonts w:ascii="Arial" w:hAnsi="Arial" w:cs="Arial"/>
          <w:color w:val="000000"/>
          <w:sz w:val="22"/>
          <w:szCs w:val="22"/>
        </w:rPr>
        <w:t xml:space="preserve">Then </w:t>
      </w:r>
      <w:r w:rsidR="00A33BB4" w:rsidRPr="00785A3C">
        <w:rPr>
          <w:rFonts w:ascii="Arial" w:hAnsi="Arial" w:cs="Arial"/>
          <w:color w:val="000000"/>
          <w:sz w:val="22"/>
          <w:szCs w:val="22"/>
        </w:rPr>
        <w:t>we will move on to unpack the methodological underpinnings of exemplary pieces of research, both those assigned in the syllabus and those suggested by students. The f</w:t>
      </w:r>
      <w:r w:rsidR="00DB17B6" w:rsidRPr="00785A3C">
        <w:rPr>
          <w:rFonts w:ascii="Arial" w:hAnsi="Arial" w:cs="Arial"/>
          <w:color w:val="000000"/>
          <w:sz w:val="22"/>
          <w:szCs w:val="22"/>
        </w:rPr>
        <w:t xml:space="preserve">inal paper requires students to practice </w:t>
      </w:r>
      <w:r w:rsidR="00DB17B6" w:rsidRPr="00785A3C">
        <w:rPr>
          <w:rFonts w:ascii="Arial" w:hAnsi="Arial" w:cs="Arial"/>
          <w:i/>
          <w:color w:val="000000"/>
          <w:sz w:val="22"/>
          <w:szCs w:val="22"/>
        </w:rPr>
        <w:t>doing</w:t>
      </w:r>
      <w:r w:rsidR="00DB17B6" w:rsidRPr="00785A3C">
        <w:rPr>
          <w:rFonts w:ascii="Arial" w:hAnsi="Arial" w:cs="Arial"/>
          <w:color w:val="000000"/>
          <w:sz w:val="22"/>
          <w:szCs w:val="22"/>
        </w:rPr>
        <w:t xml:space="preserve"> comparative</w:t>
      </w:r>
      <w:r w:rsidR="00115676" w:rsidRPr="00785A3C">
        <w:rPr>
          <w:rFonts w:ascii="Arial" w:hAnsi="Arial" w:cs="Arial"/>
          <w:color w:val="000000"/>
          <w:sz w:val="22"/>
          <w:szCs w:val="22"/>
        </w:rPr>
        <w:t xml:space="preserve"> and</w:t>
      </w:r>
      <w:r w:rsidR="00DB17B6" w:rsidRPr="00785A3C">
        <w:rPr>
          <w:rFonts w:ascii="Arial" w:hAnsi="Arial" w:cs="Arial"/>
          <w:color w:val="000000"/>
          <w:sz w:val="22"/>
          <w:szCs w:val="22"/>
        </w:rPr>
        <w:t xml:space="preserve"> integrative analysis using primary materials on a topic related to their thesis projects.</w:t>
      </w:r>
    </w:p>
    <w:p w14:paraId="0865B676" w14:textId="77777777" w:rsidR="0005754F" w:rsidRPr="00785A3C" w:rsidRDefault="0005754F" w:rsidP="0005754F">
      <w:pPr>
        <w:jc w:val="both"/>
        <w:rPr>
          <w:rFonts w:ascii="Arial" w:hAnsi="Arial" w:cs="Arial"/>
          <w:sz w:val="22"/>
          <w:szCs w:val="22"/>
        </w:rPr>
      </w:pPr>
    </w:p>
    <w:p w14:paraId="41157CD3" w14:textId="77777777" w:rsidR="0005754F" w:rsidRPr="00785A3C" w:rsidRDefault="0005754F" w:rsidP="0005754F">
      <w:pPr>
        <w:jc w:val="both"/>
        <w:rPr>
          <w:rFonts w:ascii="Arial" w:hAnsi="Arial" w:cs="Arial"/>
          <w:sz w:val="22"/>
          <w:szCs w:val="22"/>
        </w:rPr>
      </w:pPr>
    </w:p>
    <w:p w14:paraId="70627338" w14:textId="77777777" w:rsidR="0005754F" w:rsidRPr="00785A3C" w:rsidRDefault="0005754F" w:rsidP="0005754F">
      <w:pPr>
        <w:jc w:val="both"/>
        <w:rPr>
          <w:rFonts w:ascii="Arial" w:hAnsi="Arial" w:cs="Arial"/>
          <w:b/>
          <w:sz w:val="22"/>
          <w:szCs w:val="22"/>
          <w:u w:val="single"/>
        </w:rPr>
      </w:pPr>
      <w:r w:rsidRPr="00785A3C">
        <w:rPr>
          <w:rFonts w:ascii="Arial" w:hAnsi="Arial" w:cs="Arial"/>
          <w:b/>
          <w:sz w:val="22"/>
          <w:szCs w:val="22"/>
          <w:u w:val="single"/>
        </w:rPr>
        <w:t>Learning Outcomes</w:t>
      </w:r>
    </w:p>
    <w:p w14:paraId="0BEB154C" w14:textId="77777777" w:rsidR="0005754F" w:rsidRPr="00785A3C" w:rsidRDefault="0005754F" w:rsidP="0005754F">
      <w:pPr>
        <w:jc w:val="both"/>
        <w:rPr>
          <w:rFonts w:ascii="Arial" w:hAnsi="Arial" w:cs="Arial"/>
          <w:sz w:val="22"/>
          <w:szCs w:val="22"/>
        </w:rPr>
      </w:pPr>
    </w:p>
    <w:p w14:paraId="549CB217" w14:textId="77777777" w:rsidR="009471E2" w:rsidRPr="00785A3C" w:rsidRDefault="009471E2" w:rsidP="0005754F">
      <w:pPr>
        <w:jc w:val="both"/>
        <w:rPr>
          <w:rFonts w:ascii="Arial" w:hAnsi="Arial" w:cs="Arial"/>
          <w:sz w:val="22"/>
          <w:szCs w:val="22"/>
        </w:rPr>
      </w:pPr>
      <w:r w:rsidRPr="00785A3C">
        <w:rPr>
          <w:rFonts w:ascii="Arial" w:hAnsi="Arial" w:cs="Arial"/>
          <w:sz w:val="22"/>
          <w:szCs w:val="22"/>
        </w:rPr>
        <w:t>Upon completion of the course, students will be able to:</w:t>
      </w:r>
    </w:p>
    <w:p w14:paraId="1A690003" w14:textId="77777777" w:rsidR="009471E2" w:rsidRPr="00785A3C" w:rsidRDefault="009471E2" w:rsidP="009471E2">
      <w:pPr>
        <w:pStyle w:val="ListParagraph"/>
        <w:numPr>
          <w:ilvl w:val="0"/>
          <w:numId w:val="2"/>
        </w:numPr>
        <w:jc w:val="both"/>
        <w:rPr>
          <w:rFonts w:ascii="Arial" w:hAnsi="Arial" w:cs="Arial"/>
          <w:sz w:val="22"/>
          <w:szCs w:val="22"/>
        </w:rPr>
      </w:pPr>
      <w:r w:rsidRPr="00785A3C">
        <w:rPr>
          <w:rFonts w:ascii="Arial" w:hAnsi="Arial" w:cs="Arial"/>
          <w:sz w:val="22"/>
          <w:szCs w:val="22"/>
        </w:rPr>
        <w:t>Critically and knowledgeably reflect on the process of how gender studies research and analysis are produced</w:t>
      </w:r>
    </w:p>
    <w:p w14:paraId="49323CE5" w14:textId="77777777" w:rsidR="009471E2" w:rsidRPr="00785A3C" w:rsidRDefault="009471E2" w:rsidP="009471E2">
      <w:pPr>
        <w:pStyle w:val="ListParagraph"/>
        <w:numPr>
          <w:ilvl w:val="0"/>
          <w:numId w:val="2"/>
        </w:numPr>
        <w:jc w:val="both"/>
        <w:rPr>
          <w:rFonts w:ascii="Arial" w:hAnsi="Arial" w:cs="Arial"/>
          <w:sz w:val="22"/>
          <w:szCs w:val="22"/>
        </w:rPr>
      </w:pPr>
      <w:r w:rsidRPr="00785A3C">
        <w:rPr>
          <w:rFonts w:ascii="Arial" w:hAnsi="Arial" w:cs="Arial"/>
          <w:sz w:val="22"/>
          <w:szCs w:val="22"/>
        </w:rPr>
        <w:t>Understand and critically evaluate scholarly debates about different approaches to comparison, multiple and overlapping social categories, decolonizing knowledge, and transcending nation-state boundaries in interdisciplinary gender studies research</w:t>
      </w:r>
    </w:p>
    <w:p w14:paraId="2756F3CF" w14:textId="77777777" w:rsidR="009471E2" w:rsidRPr="00785A3C" w:rsidRDefault="009471E2" w:rsidP="009471E2">
      <w:pPr>
        <w:pStyle w:val="ListParagraph"/>
        <w:numPr>
          <w:ilvl w:val="0"/>
          <w:numId w:val="2"/>
        </w:numPr>
        <w:jc w:val="both"/>
        <w:rPr>
          <w:rFonts w:ascii="Arial" w:hAnsi="Arial" w:cs="Arial"/>
          <w:sz w:val="22"/>
          <w:szCs w:val="22"/>
        </w:rPr>
      </w:pPr>
      <w:r w:rsidRPr="00785A3C">
        <w:rPr>
          <w:rFonts w:ascii="Arial" w:hAnsi="Arial" w:cs="Arial"/>
          <w:sz w:val="22"/>
          <w:szCs w:val="22"/>
        </w:rPr>
        <w:t xml:space="preserve">Identify and critically evaluate forms of research and analysis that most productively illuminate the workings of </w:t>
      </w:r>
      <w:r w:rsidR="007B5394" w:rsidRPr="00785A3C">
        <w:rPr>
          <w:rFonts w:ascii="Arial" w:hAnsi="Arial" w:cs="Arial"/>
          <w:sz w:val="22"/>
          <w:szCs w:val="22"/>
        </w:rPr>
        <w:t xml:space="preserve">interlocking </w:t>
      </w:r>
      <w:r w:rsidRPr="00785A3C">
        <w:rPr>
          <w:rFonts w:ascii="Arial" w:hAnsi="Arial" w:cs="Arial"/>
          <w:sz w:val="22"/>
          <w:szCs w:val="22"/>
        </w:rPr>
        <w:t>social and material inequalities of which gender and sexuality are critical axes</w:t>
      </w:r>
    </w:p>
    <w:p w14:paraId="4DD42523" w14:textId="77777777" w:rsidR="007B5394" w:rsidRPr="00785A3C" w:rsidRDefault="007B5394" w:rsidP="009471E2">
      <w:pPr>
        <w:pStyle w:val="ListParagraph"/>
        <w:numPr>
          <w:ilvl w:val="0"/>
          <w:numId w:val="2"/>
        </w:numPr>
        <w:jc w:val="both"/>
        <w:rPr>
          <w:rFonts w:ascii="Arial" w:hAnsi="Arial" w:cs="Arial"/>
          <w:sz w:val="22"/>
          <w:szCs w:val="22"/>
        </w:rPr>
      </w:pPr>
      <w:r w:rsidRPr="00785A3C">
        <w:rPr>
          <w:rFonts w:ascii="Arial" w:hAnsi="Arial" w:cs="Arial"/>
          <w:sz w:val="22"/>
          <w:szCs w:val="22"/>
        </w:rPr>
        <w:t>Productively and knowledgeably relate the critiques and debates covered in this course to their own research interests and projects</w:t>
      </w:r>
    </w:p>
    <w:p w14:paraId="5EA1A0DB" w14:textId="77777777" w:rsidR="009471E2" w:rsidRPr="00785A3C" w:rsidRDefault="009471E2" w:rsidP="009471E2">
      <w:pPr>
        <w:pStyle w:val="ListParagraph"/>
        <w:numPr>
          <w:ilvl w:val="0"/>
          <w:numId w:val="2"/>
        </w:numPr>
        <w:jc w:val="both"/>
        <w:rPr>
          <w:rFonts w:ascii="Arial" w:hAnsi="Arial" w:cs="Arial"/>
          <w:sz w:val="22"/>
          <w:szCs w:val="22"/>
        </w:rPr>
      </w:pPr>
      <w:r w:rsidRPr="00785A3C">
        <w:rPr>
          <w:rFonts w:ascii="Arial" w:hAnsi="Arial" w:cs="Arial"/>
          <w:sz w:val="22"/>
          <w:szCs w:val="22"/>
        </w:rPr>
        <w:lastRenderedPageBreak/>
        <w:t xml:space="preserve">Design and carry out a comparative and/or integrative analysis of primary material that </w:t>
      </w:r>
      <w:r w:rsidR="007B5394" w:rsidRPr="00785A3C">
        <w:rPr>
          <w:rFonts w:ascii="Arial" w:hAnsi="Arial" w:cs="Arial"/>
          <w:sz w:val="22"/>
          <w:szCs w:val="22"/>
        </w:rPr>
        <w:t>makes a rigorous attempt at producing de-universalized, systematic insights into social and material inequalities</w:t>
      </w:r>
    </w:p>
    <w:p w14:paraId="79A4D609" w14:textId="77777777" w:rsidR="007F3A4D" w:rsidRPr="00785A3C" w:rsidRDefault="007F3A4D" w:rsidP="009471E2">
      <w:pPr>
        <w:pStyle w:val="ListParagraph"/>
        <w:numPr>
          <w:ilvl w:val="0"/>
          <w:numId w:val="2"/>
        </w:numPr>
        <w:jc w:val="both"/>
        <w:rPr>
          <w:rFonts w:ascii="Arial" w:hAnsi="Arial" w:cs="Arial"/>
          <w:sz w:val="22"/>
          <w:szCs w:val="22"/>
        </w:rPr>
      </w:pPr>
      <w:r w:rsidRPr="00785A3C">
        <w:rPr>
          <w:rFonts w:ascii="Arial" w:hAnsi="Arial" w:cs="Arial"/>
          <w:sz w:val="22"/>
          <w:szCs w:val="22"/>
        </w:rPr>
        <w:t>Achieve the aims of the personal learning goals set by each student at the beginning of the term</w:t>
      </w:r>
    </w:p>
    <w:p w14:paraId="43B4075D" w14:textId="77777777" w:rsidR="007B5394" w:rsidRPr="00785A3C" w:rsidRDefault="007B5394" w:rsidP="007B5394">
      <w:pPr>
        <w:jc w:val="both"/>
        <w:rPr>
          <w:rFonts w:ascii="Arial" w:hAnsi="Arial" w:cs="Arial"/>
          <w:sz w:val="22"/>
          <w:szCs w:val="22"/>
        </w:rPr>
      </w:pPr>
    </w:p>
    <w:p w14:paraId="6C8B4A6E" w14:textId="77777777" w:rsidR="007B5394" w:rsidRPr="00785A3C" w:rsidRDefault="007B5394" w:rsidP="007B5394">
      <w:pPr>
        <w:jc w:val="both"/>
        <w:rPr>
          <w:rFonts w:ascii="Arial" w:hAnsi="Arial" w:cs="Arial"/>
          <w:sz w:val="22"/>
          <w:szCs w:val="22"/>
        </w:rPr>
      </w:pPr>
    </w:p>
    <w:p w14:paraId="36B36163" w14:textId="77777777" w:rsidR="0005754F" w:rsidRPr="00785A3C" w:rsidRDefault="0005754F" w:rsidP="0005754F">
      <w:pPr>
        <w:jc w:val="both"/>
        <w:rPr>
          <w:rFonts w:ascii="Arial" w:hAnsi="Arial" w:cs="Arial"/>
          <w:color w:val="000000"/>
          <w:sz w:val="22"/>
          <w:szCs w:val="22"/>
        </w:rPr>
      </w:pPr>
      <w:r w:rsidRPr="00785A3C">
        <w:rPr>
          <w:rFonts w:ascii="Arial" w:hAnsi="Arial" w:cs="Arial"/>
          <w:b/>
          <w:sz w:val="22"/>
          <w:szCs w:val="22"/>
          <w:u w:val="single"/>
        </w:rPr>
        <w:t>Course Requirements and Grading</w:t>
      </w:r>
    </w:p>
    <w:p w14:paraId="1AABDD85" w14:textId="77777777" w:rsidR="0005754F" w:rsidRPr="00785A3C" w:rsidRDefault="0005754F" w:rsidP="0005754F">
      <w:pPr>
        <w:jc w:val="both"/>
        <w:rPr>
          <w:rFonts w:ascii="Arial" w:hAnsi="Arial" w:cs="Arial"/>
          <w:color w:val="000000"/>
          <w:sz w:val="22"/>
          <w:szCs w:val="22"/>
        </w:rPr>
      </w:pPr>
    </w:p>
    <w:p w14:paraId="4E5E06E4" w14:textId="77777777" w:rsidR="0005754F" w:rsidRPr="00785A3C" w:rsidRDefault="0005754F" w:rsidP="0005754F">
      <w:pPr>
        <w:jc w:val="both"/>
        <w:rPr>
          <w:rFonts w:ascii="Arial" w:hAnsi="Arial" w:cs="Arial"/>
          <w:color w:val="000000"/>
          <w:sz w:val="22"/>
          <w:szCs w:val="22"/>
        </w:rPr>
      </w:pPr>
      <w:r w:rsidRPr="00785A3C">
        <w:rPr>
          <w:rFonts w:ascii="Arial" w:hAnsi="Arial" w:cs="Arial"/>
          <w:color w:val="000000"/>
          <w:sz w:val="22"/>
          <w:szCs w:val="22"/>
        </w:rPr>
        <w:t>Your grade will be based on:</w:t>
      </w:r>
    </w:p>
    <w:p w14:paraId="083B2EED" w14:textId="77777777" w:rsidR="00E51FC0" w:rsidRPr="00785A3C" w:rsidRDefault="00E51FC0" w:rsidP="0005754F">
      <w:pPr>
        <w:jc w:val="both"/>
        <w:rPr>
          <w:rFonts w:ascii="Arial" w:hAnsi="Arial" w:cs="Arial"/>
          <w:color w:val="000000"/>
          <w:sz w:val="22"/>
          <w:szCs w:val="22"/>
        </w:rPr>
      </w:pPr>
    </w:p>
    <w:p w14:paraId="6183E242" w14:textId="77777777" w:rsidR="00E51FC0" w:rsidRPr="00785A3C" w:rsidRDefault="00E51FC0" w:rsidP="0005754F">
      <w:pPr>
        <w:jc w:val="both"/>
        <w:rPr>
          <w:rFonts w:ascii="Arial" w:hAnsi="Arial" w:cs="Arial"/>
          <w:color w:val="000000"/>
          <w:sz w:val="22"/>
          <w:szCs w:val="22"/>
        </w:rPr>
      </w:pPr>
      <w:r w:rsidRPr="00785A3C">
        <w:rPr>
          <w:rFonts w:ascii="Arial" w:hAnsi="Arial" w:cs="Arial"/>
          <w:color w:val="000000"/>
          <w:sz w:val="22"/>
          <w:szCs w:val="22"/>
        </w:rPr>
        <w:tab/>
      </w:r>
      <w:r w:rsidR="00CF11E1">
        <w:rPr>
          <w:rFonts w:ascii="Arial" w:hAnsi="Arial" w:cs="Arial"/>
          <w:color w:val="000000"/>
          <w:sz w:val="22"/>
          <w:szCs w:val="22"/>
        </w:rPr>
        <w:t xml:space="preserve">50% </w:t>
      </w:r>
      <w:r w:rsidRPr="00785A3C">
        <w:rPr>
          <w:rFonts w:ascii="Arial" w:hAnsi="Arial" w:cs="Arial"/>
          <w:color w:val="000000"/>
          <w:sz w:val="22"/>
          <w:szCs w:val="22"/>
        </w:rPr>
        <w:t>Class</w:t>
      </w:r>
      <w:r w:rsidR="00FE469A" w:rsidRPr="00785A3C">
        <w:rPr>
          <w:rFonts w:ascii="Arial" w:hAnsi="Arial" w:cs="Arial"/>
          <w:color w:val="000000"/>
          <w:sz w:val="22"/>
          <w:szCs w:val="22"/>
        </w:rPr>
        <w:t xml:space="preserve"> participation and attendance</w:t>
      </w:r>
    </w:p>
    <w:p w14:paraId="1B8BE59B" w14:textId="77777777" w:rsidR="00FE469A" w:rsidRPr="00785A3C" w:rsidRDefault="00FE469A" w:rsidP="0005754F">
      <w:pPr>
        <w:jc w:val="both"/>
        <w:rPr>
          <w:rFonts w:ascii="Arial" w:hAnsi="Arial" w:cs="Arial"/>
          <w:color w:val="000000"/>
          <w:sz w:val="22"/>
          <w:szCs w:val="22"/>
        </w:rPr>
      </w:pPr>
      <w:r w:rsidRPr="00785A3C">
        <w:rPr>
          <w:rFonts w:ascii="Arial" w:hAnsi="Arial" w:cs="Arial"/>
          <w:color w:val="000000"/>
          <w:sz w:val="22"/>
          <w:szCs w:val="22"/>
        </w:rPr>
        <w:tab/>
      </w:r>
      <w:r w:rsidRPr="00785A3C">
        <w:rPr>
          <w:rFonts w:ascii="Arial" w:hAnsi="Arial" w:cs="Arial"/>
          <w:color w:val="000000"/>
          <w:sz w:val="22"/>
          <w:szCs w:val="22"/>
        </w:rPr>
        <w:tab/>
        <w:t>Personal learning goal(s)</w:t>
      </w:r>
      <w:r w:rsidRPr="00785A3C">
        <w:rPr>
          <w:rFonts w:ascii="Arial" w:hAnsi="Arial" w:cs="Arial"/>
          <w:color w:val="000000"/>
          <w:sz w:val="22"/>
          <w:szCs w:val="22"/>
        </w:rPr>
        <w:tab/>
      </w:r>
      <w:r w:rsidRPr="00785A3C">
        <w:rPr>
          <w:rFonts w:ascii="Arial" w:hAnsi="Arial" w:cs="Arial"/>
          <w:color w:val="000000"/>
          <w:sz w:val="22"/>
          <w:szCs w:val="22"/>
        </w:rPr>
        <w:tab/>
      </w:r>
      <w:r w:rsidR="00CF11E1">
        <w:rPr>
          <w:rFonts w:ascii="Arial" w:hAnsi="Arial" w:cs="Arial"/>
          <w:color w:val="000000"/>
          <w:sz w:val="22"/>
          <w:szCs w:val="22"/>
        </w:rPr>
        <w:tab/>
      </w:r>
      <w:r w:rsidR="00CF11E1">
        <w:rPr>
          <w:rFonts w:ascii="Arial" w:hAnsi="Arial" w:cs="Arial"/>
          <w:color w:val="000000"/>
          <w:sz w:val="22"/>
          <w:szCs w:val="22"/>
        </w:rPr>
        <w:tab/>
      </w:r>
      <w:r w:rsidRPr="00785A3C">
        <w:rPr>
          <w:rFonts w:ascii="Arial" w:hAnsi="Arial" w:cs="Arial"/>
          <w:color w:val="000000"/>
          <w:sz w:val="22"/>
          <w:szCs w:val="22"/>
        </w:rPr>
        <w:t>10%</w:t>
      </w:r>
    </w:p>
    <w:p w14:paraId="60F426CD" w14:textId="77777777" w:rsidR="00FE469A" w:rsidRPr="00785A3C" w:rsidRDefault="00FE469A" w:rsidP="0005754F">
      <w:pPr>
        <w:jc w:val="both"/>
        <w:rPr>
          <w:rFonts w:ascii="Arial" w:hAnsi="Arial" w:cs="Arial"/>
          <w:color w:val="000000"/>
          <w:sz w:val="22"/>
          <w:szCs w:val="22"/>
        </w:rPr>
      </w:pPr>
      <w:r w:rsidRPr="00785A3C">
        <w:rPr>
          <w:rFonts w:ascii="Arial" w:hAnsi="Arial" w:cs="Arial"/>
          <w:color w:val="000000"/>
          <w:sz w:val="22"/>
          <w:szCs w:val="22"/>
        </w:rPr>
        <w:tab/>
      </w:r>
      <w:r w:rsidRPr="00785A3C">
        <w:rPr>
          <w:rFonts w:ascii="Arial" w:hAnsi="Arial" w:cs="Arial"/>
          <w:color w:val="000000"/>
          <w:sz w:val="22"/>
          <w:szCs w:val="22"/>
        </w:rPr>
        <w:tab/>
        <w:t>Preparation and input in class</w:t>
      </w:r>
      <w:r w:rsidRPr="00785A3C">
        <w:rPr>
          <w:rFonts w:ascii="Arial" w:hAnsi="Arial" w:cs="Arial"/>
          <w:color w:val="000000"/>
          <w:sz w:val="22"/>
          <w:szCs w:val="22"/>
        </w:rPr>
        <w:tab/>
      </w:r>
      <w:r w:rsidR="00CF11E1">
        <w:rPr>
          <w:rFonts w:ascii="Arial" w:hAnsi="Arial" w:cs="Arial"/>
          <w:color w:val="000000"/>
          <w:sz w:val="22"/>
          <w:szCs w:val="22"/>
        </w:rPr>
        <w:tab/>
      </w:r>
      <w:r w:rsidR="00CF11E1">
        <w:rPr>
          <w:rFonts w:ascii="Arial" w:hAnsi="Arial" w:cs="Arial"/>
          <w:color w:val="000000"/>
          <w:sz w:val="22"/>
          <w:szCs w:val="22"/>
        </w:rPr>
        <w:tab/>
      </w:r>
      <w:r w:rsidR="00185D49">
        <w:rPr>
          <w:rFonts w:ascii="Arial" w:hAnsi="Arial" w:cs="Arial"/>
          <w:color w:val="000000"/>
          <w:sz w:val="22"/>
          <w:szCs w:val="22"/>
        </w:rPr>
        <w:t>2</w:t>
      </w:r>
      <w:r w:rsidRPr="00785A3C">
        <w:rPr>
          <w:rFonts w:ascii="Arial" w:hAnsi="Arial" w:cs="Arial"/>
          <w:color w:val="000000"/>
          <w:sz w:val="22"/>
          <w:szCs w:val="22"/>
        </w:rPr>
        <w:t>0%</w:t>
      </w:r>
    </w:p>
    <w:p w14:paraId="118168DB" w14:textId="77777777" w:rsidR="00FE469A" w:rsidRPr="00785A3C" w:rsidRDefault="00FE469A" w:rsidP="0005754F">
      <w:pPr>
        <w:jc w:val="both"/>
        <w:rPr>
          <w:rFonts w:ascii="Arial" w:hAnsi="Arial" w:cs="Arial"/>
          <w:color w:val="000000"/>
          <w:sz w:val="22"/>
          <w:szCs w:val="22"/>
        </w:rPr>
      </w:pPr>
      <w:r w:rsidRPr="00785A3C">
        <w:rPr>
          <w:rFonts w:ascii="Arial" w:hAnsi="Arial" w:cs="Arial"/>
          <w:color w:val="000000"/>
          <w:sz w:val="22"/>
          <w:szCs w:val="22"/>
        </w:rPr>
        <w:tab/>
      </w:r>
      <w:r w:rsidRPr="00785A3C">
        <w:rPr>
          <w:rFonts w:ascii="Arial" w:hAnsi="Arial" w:cs="Arial"/>
          <w:color w:val="000000"/>
          <w:sz w:val="22"/>
          <w:szCs w:val="22"/>
        </w:rPr>
        <w:tab/>
        <w:t>Suggested class reading</w:t>
      </w:r>
      <w:r w:rsidR="00CF11E1">
        <w:rPr>
          <w:rFonts w:ascii="Arial" w:hAnsi="Arial" w:cs="Arial"/>
          <w:color w:val="000000"/>
          <w:sz w:val="22"/>
          <w:szCs w:val="22"/>
        </w:rPr>
        <w:t xml:space="preserve"> and presentation</w:t>
      </w:r>
      <w:r w:rsidR="00185D49">
        <w:rPr>
          <w:rFonts w:ascii="Arial" w:hAnsi="Arial" w:cs="Arial"/>
          <w:color w:val="000000"/>
          <w:sz w:val="22"/>
          <w:szCs w:val="22"/>
        </w:rPr>
        <w:tab/>
      </w:r>
      <w:r w:rsidR="00185D49">
        <w:rPr>
          <w:rFonts w:ascii="Arial" w:hAnsi="Arial" w:cs="Arial"/>
          <w:color w:val="000000"/>
          <w:sz w:val="22"/>
          <w:szCs w:val="22"/>
        </w:rPr>
        <w:tab/>
        <w:t>2</w:t>
      </w:r>
      <w:r w:rsidRPr="00785A3C">
        <w:rPr>
          <w:rFonts w:ascii="Arial" w:hAnsi="Arial" w:cs="Arial"/>
          <w:color w:val="000000"/>
          <w:sz w:val="22"/>
          <w:szCs w:val="22"/>
        </w:rPr>
        <w:t>0%</w:t>
      </w:r>
    </w:p>
    <w:p w14:paraId="2CA05FFE" w14:textId="77777777" w:rsidR="00FE469A" w:rsidRPr="00785A3C" w:rsidRDefault="00FE469A" w:rsidP="0005754F">
      <w:pPr>
        <w:jc w:val="both"/>
        <w:rPr>
          <w:rFonts w:ascii="Arial" w:hAnsi="Arial" w:cs="Arial"/>
          <w:color w:val="000000"/>
          <w:sz w:val="22"/>
          <w:szCs w:val="22"/>
        </w:rPr>
      </w:pPr>
      <w:r w:rsidRPr="00785A3C">
        <w:rPr>
          <w:rFonts w:ascii="Arial" w:hAnsi="Arial" w:cs="Arial"/>
          <w:color w:val="000000"/>
          <w:sz w:val="22"/>
          <w:szCs w:val="22"/>
        </w:rPr>
        <w:tab/>
      </w:r>
      <w:r w:rsidR="00CF11E1">
        <w:rPr>
          <w:rFonts w:ascii="Arial" w:hAnsi="Arial" w:cs="Arial"/>
          <w:color w:val="000000"/>
          <w:sz w:val="22"/>
          <w:szCs w:val="22"/>
        </w:rPr>
        <w:t xml:space="preserve">50% </w:t>
      </w:r>
      <w:r w:rsidR="00E51FC0" w:rsidRPr="00785A3C">
        <w:rPr>
          <w:rFonts w:ascii="Arial" w:hAnsi="Arial" w:cs="Arial"/>
          <w:color w:val="000000"/>
          <w:sz w:val="22"/>
          <w:szCs w:val="22"/>
        </w:rPr>
        <w:t>Final paper</w:t>
      </w:r>
    </w:p>
    <w:p w14:paraId="1F8F6339" w14:textId="77777777" w:rsidR="00E51FC0" w:rsidRPr="00785A3C" w:rsidRDefault="00FE469A" w:rsidP="0005754F">
      <w:pPr>
        <w:jc w:val="both"/>
        <w:rPr>
          <w:rFonts w:ascii="Arial" w:hAnsi="Arial" w:cs="Arial"/>
          <w:color w:val="000000"/>
          <w:sz w:val="22"/>
          <w:szCs w:val="22"/>
        </w:rPr>
      </w:pPr>
      <w:r w:rsidRPr="00785A3C">
        <w:rPr>
          <w:rFonts w:ascii="Arial" w:hAnsi="Arial" w:cs="Arial"/>
          <w:color w:val="000000"/>
          <w:sz w:val="22"/>
          <w:szCs w:val="22"/>
        </w:rPr>
        <w:tab/>
      </w:r>
      <w:r w:rsidRPr="00785A3C">
        <w:rPr>
          <w:rFonts w:ascii="Arial" w:hAnsi="Arial" w:cs="Arial"/>
          <w:color w:val="000000"/>
          <w:sz w:val="22"/>
          <w:szCs w:val="22"/>
        </w:rPr>
        <w:tab/>
        <w:t>Paper development</w:t>
      </w:r>
      <w:r w:rsidRPr="00785A3C">
        <w:rPr>
          <w:rFonts w:ascii="Arial" w:hAnsi="Arial" w:cs="Arial"/>
          <w:color w:val="000000"/>
          <w:sz w:val="22"/>
          <w:szCs w:val="22"/>
        </w:rPr>
        <w:tab/>
      </w:r>
      <w:r w:rsidRPr="00785A3C">
        <w:rPr>
          <w:rFonts w:ascii="Arial" w:hAnsi="Arial" w:cs="Arial"/>
          <w:color w:val="000000"/>
          <w:sz w:val="22"/>
          <w:szCs w:val="22"/>
        </w:rPr>
        <w:tab/>
      </w:r>
      <w:r w:rsidRPr="00785A3C">
        <w:rPr>
          <w:rFonts w:ascii="Arial" w:hAnsi="Arial" w:cs="Arial"/>
          <w:color w:val="000000"/>
          <w:sz w:val="22"/>
          <w:szCs w:val="22"/>
        </w:rPr>
        <w:tab/>
      </w:r>
      <w:r w:rsidR="00CF11E1">
        <w:rPr>
          <w:rFonts w:ascii="Arial" w:hAnsi="Arial" w:cs="Arial"/>
          <w:color w:val="000000"/>
          <w:sz w:val="22"/>
          <w:szCs w:val="22"/>
        </w:rPr>
        <w:tab/>
      </w:r>
      <w:r w:rsidR="00CF11E1">
        <w:rPr>
          <w:rFonts w:ascii="Arial" w:hAnsi="Arial" w:cs="Arial"/>
          <w:color w:val="000000"/>
          <w:sz w:val="22"/>
          <w:szCs w:val="22"/>
        </w:rPr>
        <w:tab/>
      </w:r>
      <w:r w:rsidRPr="00785A3C">
        <w:rPr>
          <w:rFonts w:ascii="Arial" w:hAnsi="Arial" w:cs="Arial"/>
          <w:color w:val="000000"/>
          <w:sz w:val="22"/>
          <w:szCs w:val="22"/>
        </w:rPr>
        <w:t>15</w:t>
      </w:r>
      <w:r w:rsidR="00E51FC0" w:rsidRPr="00785A3C">
        <w:rPr>
          <w:rFonts w:ascii="Arial" w:hAnsi="Arial" w:cs="Arial"/>
          <w:color w:val="000000"/>
          <w:sz w:val="22"/>
          <w:szCs w:val="22"/>
        </w:rPr>
        <w:t>%</w:t>
      </w:r>
    </w:p>
    <w:p w14:paraId="5ADE5447" w14:textId="77777777" w:rsidR="00FE469A" w:rsidRPr="00785A3C" w:rsidRDefault="00FE469A" w:rsidP="0005754F">
      <w:pPr>
        <w:jc w:val="both"/>
        <w:rPr>
          <w:rFonts w:ascii="Arial" w:hAnsi="Arial" w:cs="Arial"/>
          <w:color w:val="000000"/>
          <w:sz w:val="22"/>
          <w:szCs w:val="22"/>
        </w:rPr>
      </w:pPr>
      <w:r w:rsidRPr="00785A3C">
        <w:rPr>
          <w:rFonts w:ascii="Arial" w:hAnsi="Arial" w:cs="Arial"/>
          <w:color w:val="000000"/>
          <w:sz w:val="22"/>
          <w:szCs w:val="22"/>
        </w:rPr>
        <w:tab/>
      </w:r>
      <w:r w:rsidRPr="00785A3C">
        <w:rPr>
          <w:rFonts w:ascii="Arial" w:hAnsi="Arial" w:cs="Arial"/>
          <w:color w:val="000000"/>
          <w:sz w:val="22"/>
          <w:szCs w:val="22"/>
        </w:rPr>
        <w:tab/>
        <w:t>Final paper</w:t>
      </w:r>
      <w:r w:rsidRPr="00785A3C">
        <w:rPr>
          <w:rFonts w:ascii="Arial" w:hAnsi="Arial" w:cs="Arial"/>
          <w:color w:val="000000"/>
          <w:sz w:val="22"/>
          <w:szCs w:val="22"/>
        </w:rPr>
        <w:tab/>
      </w:r>
      <w:r w:rsidRPr="00785A3C">
        <w:rPr>
          <w:rFonts w:ascii="Arial" w:hAnsi="Arial" w:cs="Arial"/>
          <w:color w:val="000000"/>
          <w:sz w:val="22"/>
          <w:szCs w:val="22"/>
        </w:rPr>
        <w:tab/>
      </w:r>
      <w:r w:rsidRPr="00785A3C">
        <w:rPr>
          <w:rFonts w:ascii="Arial" w:hAnsi="Arial" w:cs="Arial"/>
          <w:color w:val="000000"/>
          <w:sz w:val="22"/>
          <w:szCs w:val="22"/>
        </w:rPr>
        <w:tab/>
      </w:r>
      <w:r w:rsidRPr="00785A3C">
        <w:rPr>
          <w:rFonts w:ascii="Arial" w:hAnsi="Arial" w:cs="Arial"/>
          <w:color w:val="000000"/>
          <w:sz w:val="22"/>
          <w:szCs w:val="22"/>
        </w:rPr>
        <w:tab/>
      </w:r>
      <w:r w:rsidR="00CF11E1">
        <w:rPr>
          <w:rFonts w:ascii="Arial" w:hAnsi="Arial" w:cs="Arial"/>
          <w:color w:val="000000"/>
          <w:sz w:val="22"/>
          <w:szCs w:val="22"/>
        </w:rPr>
        <w:tab/>
      </w:r>
      <w:r w:rsidR="00CF11E1">
        <w:rPr>
          <w:rFonts w:ascii="Arial" w:hAnsi="Arial" w:cs="Arial"/>
          <w:color w:val="000000"/>
          <w:sz w:val="22"/>
          <w:szCs w:val="22"/>
        </w:rPr>
        <w:tab/>
      </w:r>
      <w:r w:rsidRPr="00785A3C">
        <w:rPr>
          <w:rFonts w:ascii="Arial" w:hAnsi="Arial" w:cs="Arial"/>
          <w:color w:val="000000"/>
          <w:sz w:val="22"/>
          <w:szCs w:val="22"/>
        </w:rPr>
        <w:t>35%</w:t>
      </w:r>
    </w:p>
    <w:p w14:paraId="1E540814" w14:textId="77777777" w:rsidR="00E51FC0" w:rsidRPr="00785A3C" w:rsidRDefault="00E51FC0" w:rsidP="0005754F">
      <w:pPr>
        <w:jc w:val="both"/>
        <w:rPr>
          <w:rFonts w:ascii="Arial" w:hAnsi="Arial" w:cs="Arial"/>
          <w:color w:val="000000"/>
          <w:sz w:val="22"/>
          <w:szCs w:val="22"/>
        </w:rPr>
      </w:pPr>
    </w:p>
    <w:p w14:paraId="18C6AA67" w14:textId="77777777" w:rsidR="00E51FC0" w:rsidRPr="00785A3C" w:rsidRDefault="00E51FC0" w:rsidP="0005754F">
      <w:pPr>
        <w:jc w:val="both"/>
        <w:rPr>
          <w:rFonts w:ascii="Arial" w:hAnsi="Arial" w:cs="Arial"/>
          <w:color w:val="000000"/>
          <w:sz w:val="22"/>
          <w:szCs w:val="22"/>
        </w:rPr>
      </w:pPr>
      <w:r w:rsidRPr="00785A3C">
        <w:rPr>
          <w:rFonts w:ascii="Arial" w:hAnsi="Arial" w:cs="Arial"/>
          <w:color w:val="000000"/>
          <w:sz w:val="22"/>
          <w:szCs w:val="22"/>
          <w:u w:val="single"/>
        </w:rPr>
        <w:t>Class participation and attendance</w:t>
      </w:r>
      <w:r w:rsidRPr="00785A3C">
        <w:rPr>
          <w:rFonts w:ascii="Arial" w:hAnsi="Arial" w:cs="Arial"/>
          <w:color w:val="000000"/>
          <w:sz w:val="22"/>
          <w:szCs w:val="22"/>
        </w:rPr>
        <w:t xml:space="preserve">: </w:t>
      </w:r>
      <w:r w:rsidR="00D0799B">
        <w:rPr>
          <w:rFonts w:ascii="Arial" w:hAnsi="Arial" w:cs="Arial"/>
          <w:color w:val="000000"/>
          <w:sz w:val="22"/>
          <w:szCs w:val="22"/>
        </w:rPr>
        <w:t>C</w:t>
      </w:r>
      <w:r w:rsidRPr="00785A3C">
        <w:rPr>
          <w:rFonts w:ascii="Arial" w:hAnsi="Arial" w:cs="Arial"/>
          <w:color w:val="000000"/>
          <w:sz w:val="22"/>
          <w:szCs w:val="22"/>
        </w:rPr>
        <w:t>lass participation from all students is a</w:t>
      </w:r>
      <w:r w:rsidR="00D0799B">
        <w:rPr>
          <w:rFonts w:ascii="Arial" w:hAnsi="Arial" w:cs="Arial"/>
          <w:color w:val="000000"/>
          <w:sz w:val="22"/>
          <w:szCs w:val="22"/>
        </w:rPr>
        <w:t xml:space="preserve"> crucial element of this course.</w:t>
      </w:r>
      <w:r w:rsidRPr="00785A3C">
        <w:rPr>
          <w:rFonts w:ascii="Arial" w:hAnsi="Arial" w:cs="Arial"/>
          <w:color w:val="000000"/>
          <w:sz w:val="22"/>
          <w:szCs w:val="22"/>
        </w:rPr>
        <w:t xml:space="preserve"> </w:t>
      </w:r>
      <w:r w:rsidR="00D0799B">
        <w:rPr>
          <w:rFonts w:ascii="Arial" w:hAnsi="Arial" w:cs="Arial"/>
          <w:color w:val="000000"/>
          <w:sz w:val="22"/>
          <w:szCs w:val="22"/>
        </w:rPr>
        <w:t>A</w:t>
      </w:r>
      <w:r w:rsidRPr="00785A3C">
        <w:rPr>
          <w:rFonts w:ascii="Arial" w:hAnsi="Arial" w:cs="Arial"/>
          <w:color w:val="000000"/>
          <w:sz w:val="22"/>
          <w:szCs w:val="22"/>
        </w:rPr>
        <w:t xml:space="preserve">ttendance is </w:t>
      </w:r>
      <w:r w:rsidR="00D0799B">
        <w:rPr>
          <w:rFonts w:ascii="Arial" w:hAnsi="Arial" w:cs="Arial"/>
          <w:color w:val="000000"/>
          <w:sz w:val="22"/>
          <w:szCs w:val="22"/>
        </w:rPr>
        <w:t xml:space="preserve">therefore </w:t>
      </w:r>
      <w:r w:rsidRPr="00785A3C">
        <w:rPr>
          <w:rFonts w:ascii="Arial" w:hAnsi="Arial" w:cs="Arial"/>
          <w:color w:val="000000"/>
          <w:sz w:val="22"/>
          <w:szCs w:val="22"/>
        </w:rPr>
        <w:t xml:space="preserve">mandatory. If you are faced with an unforeseeable problem that prevents you from coming to class, please notify me as soon as possible and provide written documentation if applicable. For maximum points for class participation, you must regularly show you have </w:t>
      </w:r>
      <w:r w:rsidRPr="00785A3C">
        <w:rPr>
          <w:rFonts w:ascii="Arial" w:hAnsi="Arial" w:cs="Arial"/>
          <w:color w:val="000000"/>
          <w:sz w:val="22"/>
          <w:szCs w:val="22"/>
          <w:u w:val="single"/>
        </w:rPr>
        <w:t>read and critically assessed the assigned reading</w:t>
      </w:r>
      <w:r w:rsidRPr="00560B54">
        <w:rPr>
          <w:rFonts w:ascii="Arial" w:hAnsi="Arial" w:cs="Arial"/>
          <w:color w:val="000000"/>
          <w:sz w:val="22"/>
          <w:szCs w:val="22"/>
          <w:u w:val="single"/>
        </w:rPr>
        <w:t>s according to the goals of the course</w:t>
      </w:r>
      <w:r w:rsidRPr="00785A3C">
        <w:rPr>
          <w:rFonts w:ascii="Arial" w:hAnsi="Arial" w:cs="Arial"/>
          <w:color w:val="000000"/>
          <w:sz w:val="22"/>
          <w:szCs w:val="22"/>
        </w:rPr>
        <w:t xml:space="preserve">, </w:t>
      </w:r>
      <w:r w:rsidR="007F3A4D" w:rsidRPr="00785A3C">
        <w:rPr>
          <w:rFonts w:ascii="Arial" w:hAnsi="Arial" w:cs="Arial"/>
          <w:color w:val="000000"/>
          <w:sz w:val="22"/>
          <w:szCs w:val="22"/>
        </w:rPr>
        <w:t xml:space="preserve">set a well thought-out and realistic (set of) additional </w:t>
      </w:r>
      <w:r w:rsidR="007F3A4D" w:rsidRPr="00785A3C">
        <w:rPr>
          <w:rFonts w:ascii="Arial" w:hAnsi="Arial" w:cs="Arial"/>
          <w:color w:val="000000"/>
          <w:sz w:val="22"/>
          <w:szCs w:val="22"/>
          <w:u w:val="single"/>
        </w:rPr>
        <w:t>personal goal(s)</w:t>
      </w:r>
      <w:r w:rsidR="007F3A4D" w:rsidRPr="00785A3C">
        <w:rPr>
          <w:rFonts w:ascii="Arial" w:hAnsi="Arial" w:cs="Arial"/>
          <w:color w:val="000000"/>
          <w:sz w:val="22"/>
          <w:szCs w:val="22"/>
        </w:rPr>
        <w:t xml:space="preserve"> for yourself at the beginning of the term,</w:t>
      </w:r>
      <w:r w:rsidR="000947FB" w:rsidRPr="00785A3C">
        <w:rPr>
          <w:rFonts w:ascii="Arial" w:hAnsi="Arial" w:cs="Arial"/>
          <w:color w:val="000000"/>
          <w:sz w:val="22"/>
          <w:szCs w:val="22"/>
        </w:rPr>
        <w:t xml:space="preserve"> in groups of 2-3</w:t>
      </w:r>
      <w:r w:rsidR="007F3A4D" w:rsidRPr="00785A3C">
        <w:rPr>
          <w:rFonts w:ascii="Arial" w:hAnsi="Arial" w:cs="Arial"/>
          <w:color w:val="000000"/>
          <w:sz w:val="22"/>
          <w:szCs w:val="22"/>
        </w:rPr>
        <w:t xml:space="preserve"> </w:t>
      </w:r>
      <w:r w:rsidR="00746FCD" w:rsidRPr="00785A3C">
        <w:rPr>
          <w:rFonts w:ascii="Arial" w:hAnsi="Arial" w:cs="Arial"/>
          <w:color w:val="000000"/>
          <w:sz w:val="22"/>
          <w:szCs w:val="22"/>
          <w:u w:val="single"/>
        </w:rPr>
        <w:t>suggest a carefully selected piece of exemplary research</w:t>
      </w:r>
      <w:r w:rsidR="00746FCD" w:rsidRPr="00785A3C">
        <w:rPr>
          <w:rFonts w:ascii="Arial" w:hAnsi="Arial" w:cs="Arial"/>
          <w:color w:val="000000"/>
          <w:sz w:val="22"/>
          <w:szCs w:val="22"/>
        </w:rPr>
        <w:t xml:space="preserve"> for the class to analyze and discuss</w:t>
      </w:r>
      <w:r w:rsidR="00E6324A" w:rsidRPr="00785A3C">
        <w:rPr>
          <w:rFonts w:ascii="Arial" w:hAnsi="Arial" w:cs="Arial"/>
          <w:color w:val="000000"/>
          <w:sz w:val="22"/>
          <w:szCs w:val="22"/>
        </w:rPr>
        <w:t xml:space="preserve"> and </w:t>
      </w:r>
      <w:r w:rsidR="00E6324A" w:rsidRPr="00785A3C">
        <w:rPr>
          <w:rFonts w:ascii="Arial" w:hAnsi="Arial" w:cs="Arial"/>
          <w:color w:val="000000"/>
          <w:sz w:val="22"/>
          <w:szCs w:val="22"/>
          <w:u w:val="single"/>
        </w:rPr>
        <w:t>present the rationale for your choice in class</w:t>
      </w:r>
      <w:r w:rsidR="00746FCD" w:rsidRPr="00785A3C">
        <w:rPr>
          <w:rFonts w:ascii="Arial" w:hAnsi="Arial" w:cs="Arial"/>
          <w:color w:val="000000"/>
          <w:sz w:val="22"/>
          <w:szCs w:val="22"/>
        </w:rPr>
        <w:t xml:space="preserve">, </w:t>
      </w:r>
      <w:r w:rsidR="00746FCD" w:rsidRPr="00785A3C">
        <w:rPr>
          <w:rFonts w:ascii="Arial" w:hAnsi="Arial" w:cs="Arial"/>
          <w:color w:val="000000"/>
          <w:sz w:val="22"/>
          <w:szCs w:val="22"/>
          <w:u w:val="single"/>
        </w:rPr>
        <w:t>submit all work and peer feedback on time</w:t>
      </w:r>
      <w:r w:rsidR="00746FCD" w:rsidRPr="00785A3C">
        <w:rPr>
          <w:rFonts w:ascii="Arial" w:hAnsi="Arial" w:cs="Arial"/>
          <w:color w:val="000000"/>
          <w:sz w:val="22"/>
          <w:szCs w:val="22"/>
        </w:rPr>
        <w:t xml:space="preserve">, and </w:t>
      </w:r>
      <w:r w:rsidR="00746FCD" w:rsidRPr="00785A3C">
        <w:rPr>
          <w:rFonts w:ascii="Arial" w:hAnsi="Arial" w:cs="Arial"/>
          <w:color w:val="000000"/>
          <w:sz w:val="22"/>
          <w:szCs w:val="22"/>
          <w:u w:val="single"/>
        </w:rPr>
        <w:t>generally be engaged</w:t>
      </w:r>
      <w:r w:rsidR="00746FCD" w:rsidRPr="00785A3C">
        <w:rPr>
          <w:rFonts w:ascii="Arial" w:hAnsi="Arial" w:cs="Arial"/>
          <w:color w:val="000000"/>
          <w:sz w:val="22"/>
          <w:szCs w:val="22"/>
        </w:rPr>
        <w:t xml:space="preserve"> with the materials and discussions for the class.</w:t>
      </w:r>
    </w:p>
    <w:p w14:paraId="188401AB" w14:textId="77777777" w:rsidR="00746FCD" w:rsidRPr="00785A3C" w:rsidRDefault="00746FCD" w:rsidP="0005754F">
      <w:pPr>
        <w:jc w:val="both"/>
        <w:rPr>
          <w:rFonts w:ascii="Arial" w:hAnsi="Arial" w:cs="Arial"/>
          <w:color w:val="000000"/>
          <w:sz w:val="22"/>
          <w:szCs w:val="22"/>
        </w:rPr>
      </w:pPr>
    </w:p>
    <w:p w14:paraId="1B40C534" w14:textId="77777777" w:rsidR="00746FCD" w:rsidRDefault="00746FCD" w:rsidP="0005754F">
      <w:pPr>
        <w:jc w:val="both"/>
        <w:rPr>
          <w:rFonts w:ascii="Arial" w:hAnsi="Arial" w:cs="Arial"/>
          <w:sz w:val="22"/>
          <w:szCs w:val="22"/>
        </w:rPr>
      </w:pPr>
      <w:r w:rsidRPr="00785A3C">
        <w:rPr>
          <w:rFonts w:ascii="Arial" w:hAnsi="Arial" w:cs="Arial"/>
          <w:color w:val="000000"/>
          <w:sz w:val="22"/>
          <w:szCs w:val="22"/>
          <w:u w:val="single"/>
        </w:rPr>
        <w:t>Final paper</w:t>
      </w:r>
      <w:r w:rsidRPr="00785A3C">
        <w:rPr>
          <w:rFonts w:ascii="Arial" w:hAnsi="Arial" w:cs="Arial"/>
          <w:color w:val="000000"/>
          <w:sz w:val="22"/>
          <w:szCs w:val="22"/>
        </w:rPr>
        <w:t xml:space="preserve">: </w:t>
      </w:r>
      <w:r w:rsidR="00115676" w:rsidRPr="00785A3C">
        <w:rPr>
          <w:rFonts w:ascii="Arial" w:hAnsi="Arial" w:cs="Arial"/>
          <w:color w:val="000000"/>
          <w:sz w:val="22"/>
          <w:szCs w:val="22"/>
        </w:rPr>
        <w:t xml:space="preserve">This assignment asks you to do what our readings and discussions are working towards: an integrative, de-universalizing piece of comparative analysis using some form of primary material chosen on a topic that is part of or closely related to your PhD thesis project. </w:t>
      </w:r>
      <w:r w:rsidR="000076FF" w:rsidRPr="00785A3C">
        <w:rPr>
          <w:rFonts w:ascii="Arial" w:hAnsi="Arial" w:cs="Arial"/>
          <w:color w:val="000000"/>
          <w:sz w:val="22"/>
          <w:szCs w:val="22"/>
        </w:rPr>
        <w:t xml:space="preserve">Think of it as an experiment or trial run for the comparative part of your comprehensive exam and the conceptualization of your thesis research. We will discuss the possibilities and parameters specifically in class and in individual consultations but you will have to settle on a topic fairly early. </w:t>
      </w:r>
      <w:r w:rsidR="00115676" w:rsidRPr="00785A3C">
        <w:rPr>
          <w:rFonts w:ascii="Arial" w:hAnsi="Arial" w:cs="Arial"/>
          <w:color w:val="000000"/>
          <w:sz w:val="22"/>
          <w:szCs w:val="22"/>
        </w:rPr>
        <w:t>The first part of th</w:t>
      </w:r>
      <w:r w:rsidR="000076FF" w:rsidRPr="00785A3C">
        <w:rPr>
          <w:rFonts w:ascii="Arial" w:hAnsi="Arial" w:cs="Arial"/>
          <w:color w:val="000000"/>
          <w:sz w:val="22"/>
          <w:szCs w:val="22"/>
        </w:rPr>
        <w:t xml:space="preserve">e assignment is </w:t>
      </w:r>
      <w:r w:rsidR="00A2413F">
        <w:rPr>
          <w:rFonts w:ascii="Arial" w:hAnsi="Arial" w:cs="Arial"/>
          <w:color w:val="000000"/>
          <w:sz w:val="22"/>
          <w:szCs w:val="22"/>
        </w:rPr>
        <w:t xml:space="preserve">due </w:t>
      </w:r>
      <w:r w:rsidR="00A2413F" w:rsidRPr="00A2413F">
        <w:rPr>
          <w:rFonts w:ascii="Arial" w:hAnsi="Arial" w:cs="Arial"/>
          <w:color w:val="000000"/>
          <w:sz w:val="22"/>
          <w:szCs w:val="22"/>
          <w:u w:val="single"/>
        </w:rPr>
        <w:t xml:space="preserve">November 3: </w:t>
      </w:r>
      <w:r w:rsidR="000076FF" w:rsidRPr="00A2413F">
        <w:rPr>
          <w:rFonts w:ascii="Arial" w:hAnsi="Arial" w:cs="Arial"/>
          <w:color w:val="000000"/>
          <w:sz w:val="22"/>
          <w:szCs w:val="22"/>
          <w:u w:val="single"/>
        </w:rPr>
        <w:t>submit</w:t>
      </w:r>
      <w:r w:rsidR="00A2413F" w:rsidRPr="00A2413F">
        <w:rPr>
          <w:rFonts w:ascii="Arial" w:hAnsi="Arial" w:cs="Arial"/>
          <w:color w:val="000000"/>
          <w:sz w:val="22"/>
          <w:szCs w:val="22"/>
          <w:u w:val="single"/>
        </w:rPr>
        <w:t xml:space="preserve"> </w:t>
      </w:r>
      <w:r w:rsidR="000076FF" w:rsidRPr="00A2413F">
        <w:rPr>
          <w:rFonts w:ascii="Arial" w:hAnsi="Arial" w:cs="Arial"/>
          <w:color w:val="000000"/>
          <w:sz w:val="22"/>
          <w:szCs w:val="22"/>
          <w:u w:val="single"/>
        </w:rPr>
        <w:t>a 1</w:t>
      </w:r>
      <w:r w:rsidR="000076FF" w:rsidRPr="00785A3C">
        <w:rPr>
          <w:rFonts w:ascii="Arial" w:hAnsi="Arial" w:cs="Arial"/>
          <w:color w:val="000000"/>
          <w:sz w:val="22"/>
          <w:szCs w:val="22"/>
          <w:u w:val="single"/>
        </w:rPr>
        <w:t xml:space="preserve">-2 </w:t>
      </w:r>
      <w:r w:rsidR="00115676" w:rsidRPr="00785A3C">
        <w:rPr>
          <w:rFonts w:ascii="Arial" w:hAnsi="Arial" w:cs="Arial"/>
          <w:color w:val="000000"/>
          <w:sz w:val="22"/>
          <w:szCs w:val="22"/>
          <w:u w:val="single"/>
        </w:rPr>
        <w:t>page paper proposal</w:t>
      </w:r>
      <w:r w:rsidR="000076FF" w:rsidRPr="00785A3C">
        <w:rPr>
          <w:rFonts w:ascii="Arial" w:hAnsi="Arial" w:cs="Arial"/>
          <w:color w:val="000000"/>
          <w:sz w:val="22"/>
          <w:szCs w:val="22"/>
        </w:rPr>
        <w:t xml:space="preserve"> which specifies the topic, research material, and guiding research question. I must approve this plan before you continue. </w:t>
      </w:r>
      <w:r w:rsidR="000947FB" w:rsidRPr="00785A3C">
        <w:rPr>
          <w:rFonts w:ascii="Arial" w:hAnsi="Arial" w:cs="Arial"/>
          <w:color w:val="000000"/>
          <w:sz w:val="22"/>
          <w:szCs w:val="22"/>
        </w:rPr>
        <w:t xml:space="preserve">The </w:t>
      </w:r>
      <w:r w:rsidR="000947FB" w:rsidRPr="00785A3C">
        <w:rPr>
          <w:rFonts w:ascii="Arial" w:hAnsi="Arial" w:cs="Arial"/>
          <w:color w:val="000000"/>
          <w:sz w:val="22"/>
          <w:szCs w:val="22"/>
          <w:u w:val="single"/>
        </w:rPr>
        <w:t>final paper is due by Friday, December 30 at 4pm</w:t>
      </w:r>
      <w:r w:rsidR="000947FB" w:rsidRPr="00785A3C">
        <w:rPr>
          <w:rFonts w:ascii="Arial" w:hAnsi="Arial" w:cs="Arial"/>
          <w:color w:val="000000"/>
          <w:sz w:val="22"/>
          <w:szCs w:val="22"/>
        </w:rPr>
        <w:t xml:space="preserve"> at the latest (see below). </w:t>
      </w:r>
      <w:r w:rsidR="000076FF" w:rsidRPr="00785A3C">
        <w:rPr>
          <w:rFonts w:ascii="Arial" w:hAnsi="Arial" w:cs="Arial"/>
          <w:color w:val="000000"/>
          <w:sz w:val="22"/>
          <w:szCs w:val="22"/>
        </w:rPr>
        <w:t>The length will be determined mostly by the amount of space you need to fully work out the comparative analysis – roughly from 12-25 double spaced pages.</w:t>
      </w:r>
      <w:r w:rsidR="00170B7A" w:rsidRPr="00785A3C">
        <w:rPr>
          <w:rFonts w:ascii="Arial" w:hAnsi="Arial" w:cs="Arial"/>
          <w:color w:val="000000"/>
          <w:sz w:val="22"/>
          <w:szCs w:val="22"/>
        </w:rPr>
        <w:t xml:space="preserve"> </w:t>
      </w:r>
      <w:r w:rsidR="00170B7A" w:rsidRPr="00785A3C">
        <w:rPr>
          <w:rFonts w:ascii="Arial" w:hAnsi="Arial" w:cs="Arial"/>
          <w:sz w:val="22"/>
          <w:szCs w:val="22"/>
        </w:rPr>
        <w:t xml:space="preserve">It is important that this paper (and the time I need to grade it and give meaningful feedback) does not eat into the time you need to work on your PhD proposals and comprehensive exam materials or the start of the winter term. Additionally, we all need to take a break over the winter to recharge our batteries! It is therefore crucial that you </w:t>
      </w:r>
      <w:r w:rsidR="00170B7A" w:rsidRPr="00785A3C">
        <w:rPr>
          <w:rFonts w:ascii="Arial" w:hAnsi="Arial" w:cs="Arial"/>
          <w:sz w:val="22"/>
          <w:szCs w:val="22"/>
          <w:u w:val="single"/>
        </w:rPr>
        <w:t xml:space="preserve">gather your research material for the paper </w:t>
      </w:r>
      <w:r w:rsidR="00170B7A" w:rsidRPr="00785A3C">
        <w:rPr>
          <w:rFonts w:ascii="Arial" w:hAnsi="Arial" w:cs="Arial"/>
          <w:i/>
          <w:sz w:val="22"/>
          <w:szCs w:val="22"/>
          <w:u w:val="single"/>
        </w:rPr>
        <w:t>during</w:t>
      </w:r>
      <w:r w:rsidR="00170B7A" w:rsidRPr="00785A3C">
        <w:rPr>
          <w:rFonts w:ascii="Arial" w:hAnsi="Arial" w:cs="Arial"/>
          <w:sz w:val="22"/>
          <w:szCs w:val="22"/>
          <w:u w:val="single"/>
        </w:rPr>
        <w:t xml:space="preserve"> the fall term</w:t>
      </w:r>
      <w:r w:rsidR="00170B7A" w:rsidRPr="00785A3C">
        <w:rPr>
          <w:rFonts w:ascii="Arial" w:hAnsi="Arial" w:cs="Arial"/>
          <w:sz w:val="22"/>
          <w:szCs w:val="22"/>
        </w:rPr>
        <w:t xml:space="preserve"> and use the period after the end of classes </w:t>
      </w:r>
      <w:r w:rsidR="003D6321">
        <w:rPr>
          <w:rFonts w:ascii="Arial" w:hAnsi="Arial" w:cs="Arial"/>
          <w:sz w:val="22"/>
          <w:szCs w:val="22"/>
        </w:rPr>
        <w:t xml:space="preserve">only </w:t>
      </w:r>
      <w:r w:rsidR="00170B7A" w:rsidRPr="00785A3C">
        <w:rPr>
          <w:rFonts w:ascii="Arial" w:hAnsi="Arial" w:cs="Arial"/>
          <w:sz w:val="22"/>
          <w:szCs w:val="22"/>
        </w:rPr>
        <w:t>for analysis and writing.</w:t>
      </w:r>
    </w:p>
    <w:p w14:paraId="1EDA2BB1" w14:textId="77777777" w:rsidR="00D0799B" w:rsidRDefault="00D0799B" w:rsidP="0005754F">
      <w:pPr>
        <w:jc w:val="both"/>
        <w:rPr>
          <w:rFonts w:ascii="Arial" w:hAnsi="Arial" w:cs="Arial"/>
          <w:color w:val="000000"/>
          <w:sz w:val="22"/>
          <w:szCs w:val="22"/>
        </w:rPr>
      </w:pPr>
    </w:p>
    <w:p w14:paraId="32CAE9F0" w14:textId="77777777" w:rsidR="008E246B" w:rsidRPr="00785A3C" w:rsidRDefault="008E246B" w:rsidP="0005754F">
      <w:pPr>
        <w:jc w:val="both"/>
        <w:rPr>
          <w:rFonts w:ascii="Arial" w:hAnsi="Arial" w:cs="Arial"/>
          <w:color w:val="000000"/>
          <w:sz w:val="22"/>
          <w:szCs w:val="22"/>
        </w:rPr>
      </w:pPr>
    </w:p>
    <w:p w14:paraId="2D7D5E5A" w14:textId="77777777" w:rsidR="003B50D3" w:rsidRPr="00785A3C" w:rsidRDefault="003B50D3" w:rsidP="003B50D3">
      <w:pPr>
        <w:ind w:left="720" w:hanging="720"/>
        <w:jc w:val="both"/>
        <w:rPr>
          <w:rFonts w:ascii="Arial" w:hAnsi="Arial" w:cs="Arial"/>
          <w:color w:val="000000"/>
          <w:sz w:val="22"/>
          <w:szCs w:val="22"/>
        </w:rPr>
      </w:pPr>
      <w:r w:rsidRPr="00785A3C">
        <w:rPr>
          <w:rFonts w:ascii="Arial" w:hAnsi="Arial" w:cs="Arial"/>
          <w:b/>
          <w:color w:val="000000"/>
          <w:sz w:val="22"/>
          <w:szCs w:val="22"/>
        </w:rPr>
        <w:t>Writing guidelines</w:t>
      </w:r>
      <w:r w:rsidRPr="00785A3C">
        <w:rPr>
          <w:rFonts w:ascii="Arial" w:hAnsi="Arial" w:cs="Arial"/>
          <w:color w:val="000000"/>
          <w:sz w:val="22"/>
          <w:szCs w:val="22"/>
        </w:rPr>
        <w:t xml:space="preserve"> </w:t>
      </w:r>
    </w:p>
    <w:p w14:paraId="3D996515" w14:textId="77777777" w:rsidR="003B50D3" w:rsidRPr="00785A3C" w:rsidRDefault="003B50D3" w:rsidP="003B50D3">
      <w:pPr>
        <w:ind w:left="720" w:hanging="720"/>
        <w:jc w:val="both"/>
        <w:rPr>
          <w:rFonts w:ascii="Arial" w:hAnsi="Arial" w:cs="Arial"/>
          <w:color w:val="000000"/>
          <w:sz w:val="22"/>
          <w:szCs w:val="22"/>
        </w:rPr>
      </w:pPr>
    </w:p>
    <w:p w14:paraId="40C7ADEC" w14:textId="77777777" w:rsidR="003B50D3" w:rsidRPr="00785A3C" w:rsidRDefault="000947FB" w:rsidP="003B50D3">
      <w:pPr>
        <w:ind w:left="720"/>
        <w:jc w:val="both"/>
        <w:rPr>
          <w:rFonts w:ascii="Arial" w:hAnsi="Arial" w:cs="Arial"/>
          <w:color w:val="000000"/>
          <w:sz w:val="22"/>
          <w:szCs w:val="22"/>
        </w:rPr>
      </w:pPr>
      <w:r w:rsidRPr="00785A3C">
        <w:rPr>
          <w:rFonts w:ascii="Arial" w:hAnsi="Arial" w:cs="Arial"/>
          <w:b/>
          <w:color w:val="000000"/>
          <w:sz w:val="22"/>
          <w:szCs w:val="22"/>
        </w:rPr>
        <w:t xml:space="preserve">The paper proposal and final paper </w:t>
      </w:r>
      <w:r w:rsidR="003B50D3" w:rsidRPr="00785A3C">
        <w:rPr>
          <w:rFonts w:ascii="Arial" w:hAnsi="Arial" w:cs="Arial"/>
          <w:b/>
          <w:color w:val="000000"/>
          <w:sz w:val="22"/>
          <w:szCs w:val="22"/>
        </w:rPr>
        <w:t xml:space="preserve">must be submitted in hard copy </w:t>
      </w:r>
      <w:r w:rsidR="007B5394" w:rsidRPr="00785A3C">
        <w:rPr>
          <w:rFonts w:ascii="Arial" w:hAnsi="Arial" w:cs="Arial"/>
          <w:b/>
          <w:color w:val="000000"/>
          <w:sz w:val="22"/>
          <w:szCs w:val="22"/>
        </w:rPr>
        <w:t xml:space="preserve">AND uploaded to </w:t>
      </w:r>
      <w:r w:rsidR="003B50D3" w:rsidRPr="00785A3C">
        <w:rPr>
          <w:rFonts w:ascii="Arial" w:hAnsi="Arial" w:cs="Arial"/>
          <w:b/>
          <w:color w:val="000000"/>
          <w:sz w:val="22"/>
          <w:szCs w:val="22"/>
        </w:rPr>
        <w:t>the e-learning site</w:t>
      </w:r>
      <w:r w:rsidR="007B5394" w:rsidRPr="00785A3C">
        <w:rPr>
          <w:rFonts w:ascii="Arial" w:hAnsi="Arial" w:cs="Arial"/>
          <w:b/>
          <w:color w:val="000000"/>
          <w:sz w:val="22"/>
          <w:szCs w:val="22"/>
        </w:rPr>
        <w:t xml:space="preserve"> unless otherwise agreed upon</w:t>
      </w:r>
      <w:r w:rsidR="003B50D3" w:rsidRPr="00785A3C">
        <w:rPr>
          <w:rFonts w:ascii="Arial" w:hAnsi="Arial" w:cs="Arial"/>
          <w:b/>
          <w:color w:val="000000"/>
          <w:sz w:val="22"/>
          <w:szCs w:val="22"/>
        </w:rPr>
        <w:t>.</w:t>
      </w:r>
      <w:r w:rsidR="003B50D3" w:rsidRPr="00785A3C">
        <w:rPr>
          <w:rFonts w:ascii="Arial" w:hAnsi="Arial" w:cs="Arial"/>
          <w:color w:val="000000"/>
          <w:sz w:val="22"/>
          <w:szCs w:val="22"/>
        </w:rPr>
        <w:t xml:space="preserve"> Use 12-point font (Times New </w:t>
      </w:r>
      <w:r w:rsidR="003B50D3" w:rsidRPr="00785A3C">
        <w:rPr>
          <w:rFonts w:ascii="Arial" w:hAnsi="Arial" w:cs="Arial"/>
          <w:color w:val="000000"/>
          <w:sz w:val="22"/>
          <w:szCs w:val="22"/>
        </w:rPr>
        <w:lastRenderedPageBreak/>
        <w:t xml:space="preserve">Roman, Arial, or other standard font) and double- or 1½-space with </w:t>
      </w:r>
      <w:r w:rsidR="003B50D3" w:rsidRPr="00785A3C">
        <w:rPr>
          <w:rFonts w:ascii="Arial" w:hAnsi="Arial" w:cs="Arial"/>
          <w:b/>
          <w:color w:val="000000"/>
          <w:sz w:val="22"/>
          <w:szCs w:val="22"/>
        </w:rPr>
        <w:t>page numbers</w:t>
      </w:r>
      <w:r w:rsidR="003B50D3" w:rsidRPr="00785A3C">
        <w:rPr>
          <w:rFonts w:ascii="Arial" w:hAnsi="Arial" w:cs="Arial"/>
          <w:color w:val="000000"/>
          <w:sz w:val="22"/>
          <w:szCs w:val="22"/>
        </w:rPr>
        <w:t xml:space="preserve"> at the bottom. Please print double-sided. Electronic documents (uploaded or emailed) must </w:t>
      </w:r>
      <w:r w:rsidR="003B50D3" w:rsidRPr="00785A3C">
        <w:rPr>
          <w:rFonts w:ascii="Arial" w:hAnsi="Arial" w:cs="Arial"/>
          <w:b/>
          <w:color w:val="000000"/>
          <w:sz w:val="22"/>
          <w:szCs w:val="22"/>
        </w:rPr>
        <w:t xml:space="preserve">include your name </w:t>
      </w:r>
      <w:r w:rsidR="007B5394" w:rsidRPr="00785A3C">
        <w:rPr>
          <w:rFonts w:ascii="Arial" w:hAnsi="Arial" w:cs="Arial"/>
          <w:b/>
          <w:color w:val="000000"/>
          <w:sz w:val="22"/>
          <w:szCs w:val="22"/>
        </w:rPr>
        <w:t xml:space="preserve">and an indication of the content </w:t>
      </w:r>
      <w:r w:rsidR="003B50D3" w:rsidRPr="00785A3C">
        <w:rPr>
          <w:rFonts w:ascii="Arial" w:hAnsi="Arial" w:cs="Arial"/>
          <w:b/>
          <w:color w:val="000000"/>
          <w:sz w:val="22"/>
          <w:szCs w:val="22"/>
        </w:rPr>
        <w:t>in the file name</w:t>
      </w:r>
      <w:r w:rsidR="007B5394" w:rsidRPr="00785A3C">
        <w:rPr>
          <w:rFonts w:ascii="Arial" w:hAnsi="Arial" w:cs="Arial"/>
          <w:b/>
          <w:color w:val="000000"/>
          <w:sz w:val="22"/>
          <w:szCs w:val="22"/>
        </w:rPr>
        <w:t xml:space="preserve"> as well as at the beginning of the text itself</w:t>
      </w:r>
      <w:r w:rsidR="003B50D3" w:rsidRPr="00785A3C">
        <w:rPr>
          <w:rFonts w:ascii="Arial" w:hAnsi="Arial" w:cs="Arial"/>
          <w:color w:val="000000"/>
          <w:sz w:val="22"/>
          <w:szCs w:val="22"/>
        </w:rPr>
        <w:t xml:space="preserve">. </w:t>
      </w:r>
      <w:r w:rsidR="007B5394" w:rsidRPr="00785A3C">
        <w:rPr>
          <w:rFonts w:ascii="Arial" w:hAnsi="Arial" w:cs="Arial"/>
          <w:color w:val="000000"/>
          <w:sz w:val="22"/>
          <w:szCs w:val="22"/>
        </w:rPr>
        <w:t>R</w:t>
      </w:r>
      <w:r w:rsidR="003B50D3" w:rsidRPr="00785A3C">
        <w:rPr>
          <w:rFonts w:ascii="Arial" w:hAnsi="Arial" w:cs="Arial"/>
          <w:color w:val="000000"/>
          <w:sz w:val="22"/>
          <w:szCs w:val="22"/>
        </w:rPr>
        <w:t xml:space="preserve">emember to </w:t>
      </w:r>
      <w:r w:rsidR="003B50D3" w:rsidRPr="00785A3C">
        <w:rPr>
          <w:rFonts w:ascii="Arial" w:hAnsi="Arial" w:cs="Arial"/>
          <w:i/>
          <w:color w:val="000000"/>
          <w:sz w:val="22"/>
          <w:szCs w:val="22"/>
        </w:rPr>
        <w:t>back up your files</w:t>
      </w:r>
      <w:r w:rsidR="003B50D3" w:rsidRPr="00785A3C">
        <w:rPr>
          <w:rFonts w:ascii="Arial" w:hAnsi="Arial" w:cs="Arial"/>
          <w:b/>
          <w:i/>
          <w:color w:val="000000"/>
          <w:sz w:val="22"/>
          <w:szCs w:val="22"/>
        </w:rPr>
        <w:t xml:space="preserve"> </w:t>
      </w:r>
      <w:r w:rsidR="003B50D3" w:rsidRPr="00785A3C">
        <w:rPr>
          <w:rFonts w:ascii="Arial" w:hAnsi="Arial" w:cs="Arial"/>
          <w:color w:val="000000"/>
          <w:sz w:val="22"/>
          <w:szCs w:val="22"/>
        </w:rPr>
        <w:t xml:space="preserve">so you don’t have to repeat your work! </w:t>
      </w:r>
      <w:r w:rsidR="003B50D3" w:rsidRPr="00785A3C">
        <w:rPr>
          <w:rFonts w:ascii="Arial" w:hAnsi="Arial" w:cs="Arial"/>
          <w:b/>
          <w:bCs/>
          <w:color w:val="000000"/>
          <w:sz w:val="22"/>
          <w:szCs w:val="22"/>
        </w:rPr>
        <w:t>Provide full references for all literature cited</w:t>
      </w:r>
      <w:r w:rsidR="003B50D3" w:rsidRPr="00785A3C">
        <w:rPr>
          <w:rFonts w:ascii="Arial" w:hAnsi="Arial" w:cs="Arial"/>
          <w:color w:val="000000"/>
          <w:sz w:val="22"/>
          <w:szCs w:val="22"/>
        </w:rPr>
        <w:t xml:space="preserve">, including those on our syllabus, and </w:t>
      </w:r>
      <w:r w:rsidR="003B50D3" w:rsidRPr="00785A3C">
        <w:rPr>
          <w:rFonts w:ascii="Arial" w:hAnsi="Arial" w:cs="Arial"/>
          <w:b/>
          <w:bCs/>
          <w:color w:val="000000"/>
          <w:sz w:val="22"/>
          <w:szCs w:val="22"/>
        </w:rPr>
        <w:t>avoid plagiarism</w:t>
      </w:r>
      <w:r w:rsidR="003B50D3" w:rsidRPr="00785A3C">
        <w:rPr>
          <w:rFonts w:ascii="Arial" w:hAnsi="Arial" w:cs="Arial"/>
          <w:color w:val="000000"/>
          <w:sz w:val="22"/>
          <w:szCs w:val="22"/>
        </w:rPr>
        <w:t>. If you are unsure about rules for citations and avoiding plagiarism, please see me or the Center for Academic Writing and consult CEU’s policy on academic disho</w:t>
      </w:r>
      <w:r w:rsidR="00492020" w:rsidRPr="00785A3C">
        <w:rPr>
          <w:rFonts w:ascii="Arial" w:hAnsi="Arial" w:cs="Arial"/>
          <w:color w:val="000000"/>
          <w:sz w:val="22"/>
          <w:szCs w:val="22"/>
        </w:rPr>
        <w:t>nesty listed in the PhD Handbook</w:t>
      </w:r>
      <w:r w:rsidR="003B50D3" w:rsidRPr="00785A3C">
        <w:rPr>
          <w:rFonts w:ascii="Arial" w:hAnsi="Arial" w:cs="Arial"/>
          <w:color w:val="000000"/>
          <w:sz w:val="22"/>
          <w:szCs w:val="22"/>
        </w:rPr>
        <w:t xml:space="preserve">. Plagiarism and academic misconduct will be taken very seriously and could result in failure of assignments or even the whole course. </w:t>
      </w:r>
    </w:p>
    <w:p w14:paraId="476801AA" w14:textId="77777777" w:rsidR="003B50D3" w:rsidRDefault="003B50D3" w:rsidP="003B50D3">
      <w:pPr>
        <w:jc w:val="both"/>
        <w:rPr>
          <w:rFonts w:ascii="Arial" w:hAnsi="Arial" w:cs="Arial"/>
          <w:color w:val="000000"/>
          <w:sz w:val="22"/>
          <w:szCs w:val="22"/>
        </w:rPr>
      </w:pPr>
    </w:p>
    <w:p w14:paraId="7C14A2CF" w14:textId="77777777" w:rsidR="00323F44" w:rsidRPr="00323F44" w:rsidRDefault="00323F44" w:rsidP="003B50D3">
      <w:pPr>
        <w:jc w:val="both"/>
        <w:rPr>
          <w:rFonts w:ascii="Arial" w:hAnsi="Arial" w:cs="Arial"/>
          <w:b/>
          <w:color w:val="000000"/>
          <w:sz w:val="22"/>
          <w:szCs w:val="22"/>
        </w:rPr>
      </w:pPr>
      <w:r w:rsidRPr="00323F44">
        <w:rPr>
          <w:rFonts w:ascii="Arial" w:hAnsi="Arial" w:cs="Arial"/>
          <w:b/>
          <w:color w:val="000000"/>
          <w:sz w:val="22"/>
          <w:szCs w:val="22"/>
        </w:rPr>
        <w:t>Personal devices and readings</w:t>
      </w:r>
    </w:p>
    <w:p w14:paraId="3EB6C70D" w14:textId="77777777" w:rsidR="00323F44" w:rsidRDefault="00323F44" w:rsidP="003B50D3">
      <w:pPr>
        <w:jc w:val="both"/>
        <w:rPr>
          <w:rFonts w:ascii="Arial" w:hAnsi="Arial" w:cs="Arial"/>
          <w:color w:val="000000"/>
          <w:sz w:val="22"/>
          <w:szCs w:val="22"/>
        </w:rPr>
      </w:pPr>
    </w:p>
    <w:p w14:paraId="04FF0E46" w14:textId="77777777" w:rsidR="00323F44" w:rsidRPr="00785A3C" w:rsidRDefault="00323F44" w:rsidP="00323F44">
      <w:pPr>
        <w:ind w:left="720"/>
        <w:jc w:val="both"/>
        <w:rPr>
          <w:rFonts w:ascii="Arial" w:hAnsi="Arial" w:cs="Arial"/>
          <w:color w:val="000000"/>
          <w:sz w:val="22"/>
          <w:szCs w:val="22"/>
        </w:rPr>
      </w:pPr>
      <w:r w:rsidRPr="00323F44">
        <w:rPr>
          <w:rFonts w:ascii="Arial" w:hAnsi="Arial" w:cs="Arial"/>
          <w:b/>
          <w:color w:val="000000"/>
          <w:sz w:val="22"/>
          <w:szCs w:val="22"/>
        </w:rPr>
        <w:t>Bring a copy of the assigned readings to class</w:t>
      </w:r>
      <w:r>
        <w:rPr>
          <w:rFonts w:ascii="Arial" w:hAnsi="Arial" w:cs="Arial"/>
          <w:color w:val="000000"/>
          <w:sz w:val="22"/>
          <w:szCs w:val="22"/>
        </w:rPr>
        <w:t xml:space="preserve"> with you for reference. You are strongly encouraged to buy the printed reader, although all readings are also posted in pdf format on the e-learning site and some readings will be added later in the term. You may have a </w:t>
      </w:r>
      <w:r w:rsidRPr="00323F44">
        <w:rPr>
          <w:rFonts w:ascii="Arial" w:hAnsi="Arial" w:cs="Arial"/>
          <w:b/>
          <w:color w:val="000000"/>
          <w:sz w:val="22"/>
          <w:szCs w:val="22"/>
        </w:rPr>
        <w:t>laptop or a large tablet</w:t>
      </w:r>
      <w:r>
        <w:rPr>
          <w:rFonts w:ascii="Arial" w:hAnsi="Arial" w:cs="Arial"/>
          <w:color w:val="000000"/>
          <w:sz w:val="22"/>
          <w:szCs w:val="22"/>
        </w:rPr>
        <w:t xml:space="preserve"> in class if you are using it for taking notes, consulting the readings, etc. (It’s very obvious to everyone when you are doing something else. Please be considerate.) Do not attempt this with a smart phone. </w:t>
      </w:r>
      <w:r w:rsidRPr="00323F44">
        <w:rPr>
          <w:rFonts w:ascii="Arial" w:hAnsi="Arial" w:cs="Arial"/>
          <w:color w:val="000000"/>
          <w:sz w:val="22"/>
          <w:szCs w:val="22"/>
        </w:rPr>
        <w:t xml:space="preserve">All </w:t>
      </w:r>
      <w:r w:rsidRPr="00A7079A">
        <w:rPr>
          <w:rFonts w:ascii="Arial" w:hAnsi="Arial" w:cs="Arial"/>
          <w:b/>
          <w:color w:val="000000"/>
          <w:sz w:val="22"/>
          <w:szCs w:val="22"/>
        </w:rPr>
        <w:t>phones must be switched off during class</w:t>
      </w:r>
      <w:r w:rsidRPr="00323F44">
        <w:rPr>
          <w:rFonts w:ascii="Arial" w:hAnsi="Arial" w:cs="Arial"/>
          <w:color w:val="000000"/>
          <w:sz w:val="22"/>
          <w:szCs w:val="22"/>
        </w:rPr>
        <w:t>.</w:t>
      </w:r>
      <w:r>
        <w:rPr>
          <w:rFonts w:ascii="Arial" w:hAnsi="Arial" w:cs="Arial"/>
          <w:color w:val="000000"/>
          <w:sz w:val="22"/>
          <w:szCs w:val="22"/>
        </w:rPr>
        <w:t xml:space="preserve"> And try to take care of your bathroom needs before class, too!</w:t>
      </w:r>
    </w:p>
    <w:p w14:paraId="47D35105" w14:textId="77777777" w:rsidR="003B50D3" w:rsidRDefault="003B50D3" w:rsidP="003B50D3">
      <w:pPr>
        <w:jc w:val="both"/>
        <w:rPr>
          <w:rFonts w:ascii="Arial" w:hAnsi="Arial" w:cs="Arial"/>
          <w:color w:val="000000"/>
          <w:sz w:val="22"/>
          <w:szCs w:val="22"/>
        </w:rPr>
      </w:pPr>
    </w:p>
    <w:p w14:paraId="10D8127F" w14:textId="77777777" w:rsidR="00815F65" w:rsidRPr="00785A3C" w:rsidRDefault="00815F65" w:rsidP="003B50D3">
      <w:pPr>
        <w:jc w:val="both"/>
        <w:rPr>
          <w:rFonts w:ascii="Arial" w:hAnsi="Arial" w:cs="Arial"/>
          <w:color w:val="000000"/>
          <w:sz w:val="22"/>
          <w:szCs w:val="22"/>
        </w:rPr>
      </w:pPr>
    </w:p>
    <w:p w14:paraId="4C4A5845" w14:textId="77777777" w:rsidR="003B50D3" w:rsidRPr="00785A3C" w:rsidRDefault="003B50D3" w:rsidP="003B50D3">
      <w:pPr>
        <w:jc w:val="center"/>
        <w:rPr>
          <w:rFonts w:ascii="Arial" w:hAnsi="Arial" w:cs="Arial"/>
          <w:color w:val="000000"/>
          <w:sz w:val="22"/>
          <w:szCs w:val="22"/>
        </w:rPr>
      </w:pPr>
      <w:r w:rsidRPr="00785A3C">
        <w:rPr>
          <w:rFonts w:ascii="Arial" w:hAnsi="Arial" w:cs="Arial"/>
          <w:color w:val="000000"/>
          <w:sz w:val="22"/>
          <w:szCs w:val="22"/>
        </w:rPr>
        <w:t>**********************************************</w:t>
      </w:r>
    </w:p>
    <w:p w14:paraId="5B292981" w14:textId="77777777" w:rsidR="003B50D3" w:rsidRDefault="003B50D3" w:rsidP="003B50D3">
      <w:pPr>
        <w:tabs>
          <w:tab w:val="left" w:pos="7488"/>
        </w:tabs>
        <w:rPr>
          <w:rFonts w:ascii="Arial" w:hAnsi="Arial" w:cs="Arial"/>
          <w:sz w:val="22"/>
          <w:szCs w:val="22"/>
        </w:rPr>
      </w:pPr>
    </w:p>
    <w:p w14:paraId="552A1CEB" w14:textId="77777777" w:rsidR="00815F65" w:rsidRPr="00785A3C" w:rsidRDefault="00815F65" w:rsidP="003B50D3">
      <w:pPr>
        <w:tabs>
          <w:tab w:val="left" w:pos="7488"/>
        </w:tabs>
        <w:rPr>
          <w:rFonts w:ascii="Arial" w:hAnsi="Arial" w:cs="Arial"/>
          <w:sz w:val="22"/>
          <w:szCs w:val="22"/>
        </w:rPr>
      </w:pPr>
    </w:p>
    <w:p w14:paraId="4BA44228" w14:textId="77777777" w:rsidR="003B50D3" w:rsidRPr="00785A3C" w:rsidRDefault="003B50D3" w:rsidP="003B50D3">
      <w:pPr>
        <w:tabs>
          <w:tab w:val="left" w:pos="7488"/>
        </w:tabs>
        <w:rPr>
          <w:rFonts w:ascii="Arial" w:hAnsi="Arial" w:cs="Arial"/>
          <w:sz w:val="22"/>
          <w:szCs w:val="22"/>
        </w:rPr>
      </w:pPr>
    </w:p>
    <w:p w14:paraId="778AC9C0" w14:textId="77777777" w:rsidR="003B50D3" w:rsidRPr="00785A3C" w:rsidRDefault="003B50D3" w:rsidP="003B50D3">
      <w:pPr>
        <w:rPr>
          <w:rFonts w:ascii="Arial" w:hAnsi="Arial" w:cs="Arial"/>
          <w:b/>
          <w:color w:val="000000"/>
          <w:sz w:val="22"/>
          <w:szCs w:val="22"/>
          <w:u w:val="single"/>
        </w:rPr>
      </w:pPr>
      <w:r w:rsidRPr="00785A3C">
        <w:rPr>
          <w:rFonts w:ascii="Arial" w:hAnsi="Arial" w:cs="Arial"/>
          <w:b/>
          <w:color w:val="000000"/>
          <w:sz w:val="22"/>
          <w:szCs w:val="22"/>
          <w:u w:val="single"/>
        </w:rPr>
        <w:t>Schedule of Topics, Assignments and Readings</w:t>
      </w:r>
    </w:p>
    <w:p w14:paraId="226AC70F" w14:textId="77777777" w:rsidR="003B50D3" w:rsidRPr="00785A3C" w:rsidRDefault="003B50D3" w:rsidP="003B50D3">
      <w:pPr>
        <w:jc w:val="both"/>
        <w:rPr>
          <w:rFonts w:ascii="Arial" w:hAnsi="Arial" w:cs="Arial"/>
          <w:sz w:val="22"/>
          <w:szCs w:val="22"/>
        </w:rPr>
      </w:pPr>
    </w:p>
    <w:p w14:paraId="75634B1C" w14:textId="77777777" w:rsidR="003B50D3" w:rsidRPr="00785A3C" w:rsidRDefault="003B50D3" w:rsidP="003B50D3">
      <w:pPr>
        <w:jc w:val="both"/>
        <w:rPr>
          <w:rFonts w:ascii="Arial" w:hAnsi="Arial" w:cs="Arial"/>
          <w:sz w:val="22"/>
          <w:szCs w:val="22"/>
        </w:rPr>
      </w:pPr>
    </w:p>
    <w:p w14:paraId="7D456801" w14:textId="77777777" w:rsidR="00417B7A" w:rsidRPr="00785A3C" w:rsidRDefault="003B50D3" w:rsidP="00ED79D6">
      <w:pPr>
        <w:jc w:val="both"/>
        <w:rPr>
          <w:rFonts w:ascii="Arial" w:hAnsi="Arial" w:cs="Arial"/>
          <w:sz w:val="22"/>
          <w:szCs w:val="22"/>
        </w:rPr>
      </w:pPr>
      <w:r w:rsidRPr="00785A3C">
        <w:rPr>
          <w:rFonts w:ascii="Arial" w:hAnsi="Arial" w:cs="Arial"/>
          <w:b/>
          <w:sz w:val="22"/>
          <w:szCs w:val="22"/>
        </w:rPr>
        <w:t xml:space="preserve">Week 1 </w:t>
      </w:r>
      <w:r w:rsidRPr="00785A3C">
        <w:rPr>
          <w:rFonts w:ascii="Arial" w:hAnsi="Arial" w:cs="Arial"/>
          <w:b/>
          <w:sz w:val="22"/>
          <w:szCs w:val="22"/>
        </w:rPr>
        <w:tab/>
        <w:t>Introduction and Introductions</w:t>
      </w:r>
    </w:p>
    <w:p w14:paraId="6AB3F1DC" w14:textId="77777777" w:rsidR="00ED79D6" w:rsidRDefault="00ED79D6" w:rsidP="00ED79D6">
      <w:pPr>
        <w:jc w:val="both"/>
        <w:rPr>
          <w:rFonts w:ascii="Arial" w:hAnsi="Arial" w:cs="Arial"/>
          <w:sz w:val="22"/>
          <w:szCs w:val="22"/>
        </w:rPr>
      </w:pPr>
      <w:r w:rsidRPr="00785A3C">
        <w:rPr>
          <w:rFonts w:ascii="Arial" w:hAnsi="Arial" w:cs="Arial"/>
          <w:sz w:val="22"/>
          <w:szCs w:val="22"/>
        </w:rPr>
        <w:t>Sept. 22</w:t>
      </w:r>
      <w:r w:rsidRPr="00785A3C">
        <w:rPr>
          <w:rFonts w:ascii="Arial" w:hAnsi="Arial" w:cs="Arial"/>
          <w:sz w:val="22"/>
          <w:szCs w:val="22"/>
        </w:rPr>
        <w:tab/>
        <w:t>Rationale and goals of the course</w:t>
      </w:r>
    </w:p>
    <w:p w14:paraId="14527CBC" w14:textId="77777777" w:rsidR="00EC748D" w:rsidRPr="00785A3C" w:rsidRDefault="00EC748D" w:rsidP="00ED79D6">
      <w:pPr>
        <w:jc w:val="both"/>
        <w:rPr>
          <w:rFonts w:ascii="Arial" w:hAnsi="Arial" w:cs="Arial"/>
          <w:sz w:val="22"/>
          <w:szCs w:val="22"/>
        </w:rPr>
      </w:pPr>
    </w:p>
    <w:p w14:paraId="3B87FCC8" w14:textId="77777777" w:rsidR="00792E32" w:rsidRDefault="00994428" w:rsidP="00792E32">
      <w:pPr>
        <w:jc w:val="both"/>
        <w:rPr>
          <w:rFonts w:ascii="Arial" w:hAnsi="Arial" w:cs="Arial"/>
          <w:sz w:val="22"/>
          <w:szCs w:val="22"/>
        </w:rPr>
      </w:pPr>
      <w:r w:rsidRPr="00785A3C">
        <w:rPr>
          <w:rFonts w:ascii="Arial" w:hAnsi="Arial" w:cs="Arial"/>
          <w:sz w:val="22"/>
          <w:szCs w:val="22"/>
        </w:rPr>
        <w:tab/>
      </w:r>
      <w:r w:rsidRPr="00785A3C">
        <w:rPr>
          <w:rFonts w:ascii="Arial" w:hAnsi="Arial" w:cs="Arial"/>
          <w:sz w:val="22"/>
          <w:szCs w:val="22"/>
        </w:rPr>
        <w:tab/>
        <w:t>Reading:</w:t>
      </w:r>
    </w:p>
    <w:p w14:paraId="6AF95F3E" w14:textId="77777777" w:rsidR="00792E32" w:rsidRDefault="00994428" w:rsidP="00792E32">
      <w:pPr>
        <w:pStyle w:val="ListParagraph"/>
        <w:numPr>
          <w:ilvl w:val="0"/>
          <w:numId w:val="5"/>
        </w:numPr>
        <w:jc w:val="both"/>
        <w:rPr>
          <w:rFonts w:ascii="Arial" w:hAnsi="Arial" w:cs="Arial"/>
          <w:sz w:val="22"/>
          <w:szCs w:val="22"/>
        </w:rPr>
      </w:pPr>
      <w:r w:rsidRPr="00792E32">
        <w:rPr>
          <w:rFonts w:ascii="Arial" w:hAnsi="Arial" w:cs="Arial"/>
          <w:sz w:val="22"/>
          <w:szCs w:val="22"/>
          <w:lang w:val="en-GB"/>
        </w:rPr>
        <w:t xml:space="preserve">Fernando Coronil, “Beyond Occidentalism: Toward Nonimperial Geohistorical Categories,” </w:t>
      </w:r>
      <w:r w:rsidRPr="00792E32">
        <w:rPr>
          <w:rFonts w:ascii="Arial" w:hAnsi="Arial" w:cs="Arial"/>
          <w:i/>
          <w:sz w:val="22"/>
          <w:szCs w:val="22"/>
        </w:rPr>
        <w:t>Cultural Anthropology</w:t>
      </w:r>
      <w:r w:rsidRPr="00792E32">
        <w:rPr>
          <w:rFonts w:ascii="Arial" w:hAnsi="Arial" w:cs="Arial"/>
          <w:sz w:val="22"/>
          <w:szCs w:val="22"/>
        </w:rPr>
        <w:t xml:space="preserve"> 11 (1996): 51-87.</w:t>
      </w:r>
    </w:p>
    <w:p w14:paraId="7BC7BE83" w14:textId="77777777" w:rsidR="00994428" w:rsidRPr="00785A3C" w:rsidRDefault="00994428" w:rsidP="00ED79D6">
      <w:pPr>
        <w:jc w:val="both"/>
        <w:rPr>
          <w:rFonts w:ascii="Arial" w:hAnsi="Arial" w:cs="Arial"/>
          <w:sz w:val="22"/>
          <w:szCs w:val="22"/>
        </w:rPr>
      </w:pPr>
    </w:p>
    <w:p w14:paraId="38E4A47F" w14:textId="77777777" w:rsidR="00ED79D6" w:rsidRPr="00792E32" w:rsidRDefault="00ED79D6" w:rsidP="00ED79D6">
      <w:pPr>
        <w:jc w:val="both"/>
        <w:rPr>
          <w:rFonts w:ascii="Arial" w:hAnsi="Arial" w:cs="Arial"/>
          <w:b/>
          <w:sz w:val="22"/>
          <w:szCs w:val="22"/>
        </w:rPr>
      </w:pPr>
      <w:r w:rsidRPr="00792E32">
        <w:rPr>
          <w:rFonts w:ascii="Arial" w:hAnsi="Arial" w:cs="Arial"/>
          <w:b/>
          <w:sz w:val="22"/>
          <w:szCs w:val="22"/>
        </w:rPr>
        <w:t>Week 2</w:t>
      </w:r>
      <w:r w:rsidR="00F20C35" w:rsidRPr="00792E32">
        <w:rPr>
          <w:rFonts w:ascii="Arial" w:hAnsi="Arial" w:cs="Arial"/>
          <w:b/>
          <w:sz w:val="22"/>
          <w:szCs w:val="22"/>
        </w:rPr>
        <w:t xml:space="preserve"> </w:t>
      </w:r>
      <w:r w:rsidR="00F20C35" w:rsidRPr="00792E32">
        <w:rPr>
          <w:rFonts w:ascii="Arial" w:hAnsi="Arial" w:cs="Arial"/>
          <w:b/>
          <w:sz w:val="22"/>
          <w:szCs w:val="22"/>
        </w:rPr>
        <w:tab/>
        <w:t>Decolonizing, postcolonizing</w:t>
      </w:r>
      <w:r w:rsidR="000947FB" w:rsidRPr="00792E32">
        <w:rPr>
          <w:rFonts w:ascii="Arial" w:hAnsi="Arial" w:cs="Arial"/>
          <w:b/>
          <w:sz w:val="22"/>
          <w:szCs w:val="22"/>
        </w:rPr>
        <w:tab/>
      </w:r>
    </w:p>
    <w:p w14:paraId="36876E2F" w14:textId="77777777" w:rsidR="00ED79D6" w:rsidRPr="00785A3C" w:rsidRDefault="00ED79D6" w:rsidP="00ED79D6">
      <w:pPr>
        <w:jc w:val="both"/>
        <w:rPr>
          <w:rFonts w:ascii="Arial" w:hAnsi="Arial" w:cs="Arial"/>
          <w:sz w:val="22"/>
          <w:szCs w:val="22"/>
        </w:rPr>
      </w:pPr>
      <w:r w:rsidRPr="00785A3C">
        <w:rPr>
          <w:rFonts w:ascii="Arial" w:hAnsi="Arial" w:cs="Arial"/>
          <w:sz w:val="22"/>
          <w:szCs w:val="22"/>
        </w:rPr>
        <w:t>Sept. 29</w:t>
      </w:r>
    </w:p>
    <w:p w14:paraId="049AD6F2" w14:textId="77777777" w:rsidR="00ED79D6" w:rsidRPr="00785A3C" w:rsidRDefault="00F20C35" w:rsidP="00ED79D6">
      <w:pPr>
        <w:jc w:val="both"/>
        <w:rPr>
          <w:rFonts w:ascii="Arial" w:hAnsi="Arial" w:cs="Arial"/>
          <w:sz w:val="22"/>
          <w:szCs w:val="22"/>
        </w:rPr>
      </w:pPr>
      <w:r w:rsidRPr="00785A3C">
        <w:rPr>
          <w:rFonts w:ascii="Arial" w:hAnsi="Arial" w:cs="Arial"/>
          <w:sz w:val="22"/>
          <w:szCs w:val="22"/>
        </w:rPr>
        <w:tab/>
      </w:r>
      <w:r w:rsidRPr="00785A3C">
        <w:rPr>
          <w:rFonts w:ascii="Arial" w:hAnsi="Arial" w:cs="Arial"/>
          <w:sz w:val="22"/>
          <w:szCs w:val="22"/>
        </w:rPr>
        <w:tab/>
        <w:t xml:space="preserve">Reading: </w:t>
      </w:r>
    </w:p>
    <w:p w14:paraId="4334BB89" w14:textId="77777777" w:rsidR="00792E32" w:rsidRPr="00A87265" w:rsidRDefault="00DE7703" w:rsidP="00792E32">
      <w:pPr>
        <w:pStyle w:val="BodyTextIndent3"/>
        <w:numPr>
          <w:ilvl w:val="0"/>
          <w:numId w:val="6"/>
        </w:numPr>
        <w:rPr>
          <w:rFonts w:ascii="Arial" w:hAnsi="Arial" w:cs="Arial"/>
          <w:sz w:val="22"/>
          <w:szCs w:val="22"/>
        </w:rPr>
      </w:pPr>
      <w:r w:rsidRPr="00785A3C">
        <w:rPr>
          <w:rFonts w:ascii="Arial" w:hAnsi="Arial" w:cs="Arial"/>
          <w:sz w:val="22"/>
          <w:szCs w:val="22"/>
        </w:rPr>
        <w:t xml:space="preserve">Ramón Grosfoguel, </w:t>
      </w:r>
      <w:r w:rsidRPr="00011188">
        <w:rPr>
          <w:rFonts w:ascii="Arial" w:hAnsi="Arial" w:cs="Arial"/>
          <w:sz w:val="22"/>
          <w:szCs w:val="22"/>
        </w:rPr>
        <w:t>Transmodernity, Border Thinking, and Global Coloniality. Decoloniz</w:t>
      </w:r>
      <w:r w:rsidRPr="00011188">
        <w:rPr>
          <w:rFonts w:ascii="Arial" w:hAnsi="Arial" w:cs="Arial"/>
          <w:sz w:val="22"/>
          <w:szCs w:val="22"/>
        </w:rPr>
        <w:softHyphen/>
        <w:t xml:space="preserve">ing political economy and postcolonial studies. In: </w:t>
      </w:r>
      <w:r w:rsidRPr="00011188">
        <w:rPr>
          <w:rFonts w:ascii="Arial" w:hAnsi="Arial" w:cs="Arial"/>
          <w:i/>
          <w:sz w:val="22"/>
          <w:szCs w:val="22"/>
        </w:rPr>
        <w:t>Eurozine</w:t>
      </w:r>
      <w:r w:rsidRPr="00011188">
        <w:rPr>
          <w:rFonts w:ascii="Arial" w:hAnsi="Arial" w:cs="Arial"/>
          <w:sz w:val="22"/>
          <w:szCs w:val="22"/>
        </w:rPr>
        <w:t xml:space="preserve"> (2008), http://www.</w:t>
      </w:r>
      <w:r w:rsidRPr="00A87265">
        <w:rPr>
          <w:rFonts w:ascii="Arial" w:hAnsi="Arial" w:cs="Arial"/>
          <w:sz w:val="22"/>
          <w:szCs w:val="22"/>
        </w:rPr>
        <w:t>eurozine.com/pdf/2008-07-04-grosfoguel-en.pdf, 15/07/2011.</w:t>
      </w:r>
    </w:p>
    <w:p w14:paraId="590B4465" w14:textId="77777777" w:rsidR="00F20C35" w:rsidRPr="00A87265" w:rsidRDefault="00011188" w:rsidP="00A87265">
      <w:pPr>
        <w:pStyle w:val="ListParagraph"/>
        <w:numPr>
          <w:ilvl w:val="0"/>
          <w:numId w:val="6"/>
        </w:numPr>
        <w:jc w:val="both"/>
        <w:rPr>
          <w:rFonts w:ascii="Arial" w:hAnsi="Arial" w:cs="Arial"/>
          <w:sz w:val="22"/>
          <w:szCs w:val="22"/>
        </w:rPr>
      </w:pPr>
      <w:r w:rsidRPr="00A87265">
        <w:rPr>
          <w:rFonts w:ascii="Arial" w:hAnsi="Arial" w:cs="Arial"/>
          <w:sz w:val="22"/>
          <w:szCs w:val="22"/>
        </w:rPr>
        <w:t xml:space="preserve">Jennifer Suchland, “Is Postsocialism Transnational?” </w:t>
      </w:r>
      <w:r w:rsidRPr="00A87265">
        <w:rPr>
          <w:rFonts w:ascii="Arial" w:hAnsi="Arial" w:cs="Arial"/>
          <w:i/>
          <w:sz w:val="22"/>
          <w:szCs w:val="22"/>
        </w:rPr>
        <w:t>Signs</w:t>
      </w:r>
      <w:r w:rsidRPr="00A87265">
        <w:rPr>
          <w:rFonts w:ascii="Arial" w:hAnsi="Arial" w:cs="Arial"/>
          <w:sz w:val="22"/>
          <w:szCs w:val="22"/>
        </w:rPr>
        <w:t xml:space="preserve"> (36)4 (Summer 2011): 837-862.</w:t>
      </w:r>
    </w:p>
    <w:p w14:paraId="204BB76D" w14:textId="77777777" w:rsidR="00DE7703" w:rsidRPr="00785A3C" w:rsidRDefault="00DE7703" w:rsidP="00ED79D6">
      <w:pPr>
        <w:jc w:val="both"/>
        <w:rPr>
          <w:rFonts w:ascii="Arial" w:hAnsi="Arial" w:cs="Arial"/>
          <w:sz w:val="22"/>
          <w:szCs w:val="22"/>
        </w:rPr>
      </w:pPr>
    </w:p>
    <w:p w14:paraId="13C8972F" w14:textId="77777777" w:rsidR="00ED79D6" w:rsidRPr="00792E32" w:rsidRDefault="00ED79D6" w:rsidP="00ED79D6">
      <w:pPr>
        <w:jc w:val="both"/>
        <w:rPr>
          <w:rFonts w:ascii="Arial" w:hAnsi="Arial" w:cs="Arial"/>
          <w:b/>
          <w:sz w:val="22"/>
          <w:szCs w:val="22"/>
        </w:rPr>
      </w:pPr>
      <w:r w:rsidRPr="00792E32">
        <w:rPr>
          <w:rFonts w:ascii="Arial" w:hAnsi="Arial" w:cs="Arial"/>
          <w:b/>
          <w:sz w:val="22"/>
          <w:szCs w:val="22"/>
        </w:rPr>
        <w:t>Week 3</w:t>
      </w:r>
      <w:r w:rsidR="000947FB" w:rsidRPr="00792E32">
        <w:rPr>
          <w:rFonts w:ascii="Arial" w:hAnsi="Arial" w:cs="Arial"/>
          <w:b/>
          <w:sz w:val="22"/>
          <w:szCs w:val="22"/>
        </w:rPr>
        <w:t xml:space="preserve"> </w:t>
      </w:r>
      <w:r w:rsidR="005E4F69" w:rsidRPr="00792E32">
        <w:rPr>
          <w:rFonts w:ascii="Arial" w:hAnsi="Arial" w:cs="Arial"/>
          <w:b/>
          <w:sz w:val="22"/>
          <w:szCs w:val="22"/>
        </w:rPr>
        <w:tab/>
        <w:t>Decolonizing empire</w:t>
      </w:r>
    </w:p>
    <w:p w14:paraId="115C9D99" w14:textId="77777777" w:rsidR="00ED79D6" w:rsidRPr="00785A3C" w:rsidRDefault="00ED79D6" w:rsidP="00ED79D6">
      <w:pPr>
        <w:jc w:val="both"/>
        <w:rPr>
          <w:rFonts w:ascii="Arial" w:hAnsi="Arial" w:cs="Arial"/>
          <w:sz w:val="22"/>
          <w:szCs w:val="22"/>
        </w:rPr>
      </w:pPr>
      <w:r w:rsidRPr="00785A3C">
        <w:rPr>
          <w:rFonts w:ascii="Arial" w:hAnsi="Arial" w:cs="Arial"/>
          <w:sz w:val="22"/>
          <w:szCs w:val="22"/>
        </w:rPr>
        <w:t>Oct. 6</w:t>
      </w:r>
    </w:p>
    <w:p w14:paraId="2916C0EA" w14:textId="77777777" w:rsidR="00994428" w:rsidRPr="00785A3C" w:rsidRDefault="00994428" w:rsidP="00ED79D6">
      <w:pPr>
        <w:jc w:val="both"/>
        <w:rPr>
          <w:rFonts w:ascii="Arial" w:hAnsi="Arial" w:cs="Arial"/>
          <w:sz w:val="22"/>
          <w:szCs w:val="22"/>
        </w:rPr>
      </w:pPr>
      <w:r w:rsidRPr="00785A3C">
        <w:rPr>
          <w:rFonts w:ascii="Arial" w:hAnsi="Arial" w:cs="Arial"/>
          <w:sz w:val="22"/>
          <w:szCs w:val="22"/>
        </w:rPr>
        <w:tab/>
      </w:r>
      <w:r w:rsidRPr="00785A3C">
        <w:rPr>
          <w:rFonts w:ascii="Arial" w:hAnsi="Arial" w:cs="Arial"/>
          <w:sz w:val="22"/>
          <w:szCs w:val="22"/>
        </w:rPr>
        <w:tab/>
      </w:r>
      <w:r w:rsidR="00581564">
        <w:rPr>
          <w:rFonts w:ascii="Arial" w:hAnsi="Arial" w:cs="Arial"/>
          <w:sz w:val="22"/>
          <w:szCs w:val="22"/>
        </w:rPr>
        <w:t>Reading:</w:t>
      </w:r>
    </w:p>
    <w:p w14:paraId="68F38BAD" w14:textId="77777777" w:rsidR="00DE7703" w:rsidRPr="00A87265" w:rsidRDefault="00DE7703" w:rsidP="00BB10FA">
      <w:pPr>
        <w:pStyle w:val="ListParagraph"/>
        <w:numPr>
          <w:ilvl w:val="0"/>
          <w:numId w:val="10"/>
        </w:numPr>
        <w:rPr>
          <w:rFonts w:ascii="Arial" w:hAnsi="Arial" w:cs="Arial"/>
          <w:sz w:val="22"/>
          <w:szCs w:val="22"/>
        </w:rPr>
      </w:pPr>
      <w:r w:rsidRPr="00BB10FA">
        <w:rPr>
          <w:rFonts w:ascii="Arial" w:hAnsi="Arial" w:cs="Arial"/>
          <w:sz w:val="22"/>
          <w:szCs w:val="22"/>
        </w:rPr>
        <w:t>Uma Narayan</w:t>
      </w:r>
      <w:r w:rsidR="00BB10FA">
        <w:rPr>
          <w:rFonts w:ascii="Arial" w:hAnsi="Arial" w:cs="Arial"/>
          <w:sz w:val="22"/>
          <w:szCs w:val="22"/>
        </w:rPr>
        <w:t>.</w:t>
      </w:r>
      <w:r w:rsidRPr="00BB10FA">
        <w:rPr>
          <w:rFonts w:ascii="Arial" w:hAnsi="Arial" w:cs="Arial"/>
          <w:sz w:val="22"/>
          <w:szCs w:val="22"/>
        </w:rPr>
        <w:t xml:space="preserve"> </w:t>
      </w:r>
      <w:r w:rsidRPr="00BB10FA">
        <w:rPr>
          <w:rFonts w:ascii="Arial" w:hAnsi="Arial" w:cs="Arial"/>
          <w:i/>
          <w:sz w:val="22"/>
          <w:szCs w:val="22"/>
        </w:rPr>
        <w:t>Dislocating Cultures. Identities, Traditions, And Third World Feminism</w:t>
      </w:r>
      <w:r w:rsidR="00BB10FA">
        <w:rPr>
          <w:rFonts w:ascii="Arial" w:hAnsi="Arial" w:cs="Arial"/>
          <w:i/>
          <w:sz w:val="22"/>
          <w:szCs w:val="22"/>
        </w:rPr>
        <w:t>.</w:t>
      </w:r>
      <w:r w:rsidRPr="00BB10FA">
        <w:rPr>
          <w:rFonts w:ascii="Arial" w:hAnsi="Arial" w:cs="Arial"/>
          <w:sz w:val="22"/>
          <w:szCs w:val="22"/>
        </w:rPr>
        <w:t xml:space="preserve"> Routledge 1997, </w:t>
      </w:r>
      <w:r w:rsidR="00A87265">
        <w:rPr>
          <w:rFonts w:ascii="Arial" w:hAnsi="Arial" w:cs="Arial"/>
          <w:sz w:val="22"/>
          <w:szCs w:val="22"/>
        </w:rPr>
        <w:t xml:space="preserve">Chapters 2 and 3, </w:t>
      </w:r>
      <w:r w:rsidR="00A87265" w:rsidRPr="00A87265">
        <w:rPr>
          <w:rFonts w:ascii="Arial" w:hAnsi="Arial" w:cs="Arial"/>
          <w:sz w:val="22"/>
          <w:szCs w:val="22"/>
        </w:rPr>
        <w:t xml:space="preserve">pp. </w:t>
      </w:r>
      <w:r w:rsidR="00A87265">
        <w:rPr>
          <w:rFonts w:ascii="Arial" w:hAnsi="Arial" w:cs="Arial"/>
          <w:sz w:val="22"/>
          <w:szCs w:val="22"/>
        </w:rPr>
        <w:t>41-117 (</w:t>
      </w:r>
      <w:r w:rsidR="00A87265" w:rsidRPr="00A87265">
        <w:rPr>
          <w:rFonts w:ascii="Arial" w:hAnsi="Arial" w:cs="Arial"/>
          <w:sz w:val="22"/>
          <w:szCs w:val="22"/>
        </w:rPr>
        <w:t>pp.</w:t>
      </w:r>
      <w:r w:rsidRPr="00A87265">
        <w:rPr>
          <w:rFonts w:ascii="Arial" w:hAnsi="Arial" w:cs="Arial"/>
          <w:sz w:val="22"/>
          <w:szCs w:val="22"/>
        </w:rPr>
        <w:t xml:space="preserve"> 195-209</w:t>
      </w:r>
      <w:r w:rsidR="00A87265">
        <w:rPr>
          <w:rFonts w:ascii="Arial" w:hAnsi="Arial" w:cs="Arial"/>
          <w:sz w:val="22"/>
          <w:szCs w:val="22"/>
        </w:rPr>
        <w:t xml:space="preserve"> are </w:t>
      </w:r>
      <w:r w:rsidR="00A87265">
        <w:rPr>
          <w:rFonts w:ascii="Arial" w:hAnsi="Arial" w:cs="Arial"/>
          <w:sz w:val="22"/>
          <w:szCs w:val="22"/>
        </w:rPr>
        <w:lastRenderedPageBreak/>
        <w:t>notes)</w:t>
      </w:r>
      <w:r w:rsidRPr="00A87265">
        <w:rPr>
          <w:rFonts w:ascii="Arial" w:hAnsi="Arial" w:cs="Arial"/>
          <w:sz w:val="22"/>
          <w:szCs w:val="22"/>
        </w:rPr>
        <w:t>.</w:t>
      </w:r>
    </w:p>
    <w:p w14:paraId="62424E4D" w14:textId="77777777" w:rsidR="00DE7703" w:rsidRPr="00BB10FA" w:rsidRDefault="00DE7703" w:rsidP="00BB10FA">
      <w:pPr>
        <w:pStyle w:val="ListParagraph"/>
        <w:numPr>
          <w:ilvl w:val="0"/>
          <w:numId w:val="10"/>
        </w:numPr>
        <w:rPr>
          <w:rFonts w:ascii="Arial" w:hAnsi="Arial" w:cs="Arial"/>
          <w:sz w:val="22"/>
          <w:szCs w:val="22"/>
        </w:rPr>
      </w:pPr>
      <w:r w:rsidRPr="00BB10FA">
        <w:rPr>
          <w:rFonts w:ascii="Arial" w:hAnsi="Arial" w:cs="Arial"/>
          <w:sz w:val="22"/>
          <w:szCs w:val="22"/>
        </w:rPr>
        <w:t>Melanie Richter-Montpetit,</w:t>
      </w:r>
      <w:r w:rsidR="00BB10FA">
        <w:rPr>
          <w:rFonts w:ascii="Arial" w:hAnsi="Arial" w:cs="Arial"/>
          <w:sz w:val="22"/>
          <w:szCs w:val="22"/>
        </w:rPr>
        <w:t xml:space="preserve"> 2007.</w:t>
      </w:r>
      <w:r w:rsidRPr="00BB10FA">
        <w:rPr>
          <w:rFonts w:ascii="Arial" w:hAnsi="Arial" w:cs="Arial"/>
          <w:sz w:val="22"/>
          <w:szCs w:val="22"/>
        </w:rPr>
        <w:t xml:space="preserve"> </w:t>
      </w:r>
      <w:r w:rsidR="00BB10FA">
        <w:rPr>
          <w:rFonts w:ascii="Arial" w:hAnsi="Arial" w:cs="Arial"/>
          <w:sz w:val="22"/>
          <w:szCs w:val="22"/>
        </w:rPr>
        <w:t>“</w:t>
      </w:r>
      <w:r w:rsidRPr="00BB10FA">
        <w:rPr>
          <w:rFonts w:ascii="Arial" w:hAnsi="Arial" w:cs="Arial"/>
          <w:sz w:val="22"/>
          <w:szCs w:val="22"/>
        </w:rPr>
        <w:t>Empire, Desire and Violence: A Queer Transnational Feminist Reading of the Prisoner ‘Abuse’ in Abu Ghraib and the Que</w:t>
      </w:r>
      <w:r w:rsidR="00BB10FA">
        <w:rPr>
          <w:rFonts w:ascii="Arial" w:hAnsi="Arial" w:cs="Arial"/>
          <w:sz w:val="22"/>
          <w:szCs w:val="22"/>
        </w:rPr>
        <w:t>stion of ‘Gender Equal</w:t>
      </w:r>
      <w:r w:rsidR="00BB10FA">
        <w:rPr>
          <w:rFonts w:ascii="Arial" w:hAnsi="Arial" w:cs="Arial"/>
          <w:sz w:val="22"/>
          <w:szCs w:val="22"/>
        </w:rPr>
        <w:softHyphen/>
        <w:t>ity,”</w:t>
      </w:r>
      <w:r w:rsidRPr="00BB10FA">
        <w:rPr>
          <w:rFonts w:ascii="Arial" w:hAnsi="Arial" w:cs="Arial"/>
          <w:sz w:val="22"/>
          <w:szCs w:val="22"/>
        </w:rPr>
        <w:t xml:space="preserve"> </w:t>
      </w:r>
      <w:r w:rsidRPr="00BB10FA">
        <w:rPr>
          <w:rFonts w:ascii="Arial" w:hAnsi="Arial" w:cs="Arial"/>
          <w:i/>
          <w:sz w:val="22"/>
          <w:szCs w:val="22"/>
        </w:rPr>
        <w:t xml:space="preserve">International Feminist Journal of Politics </w:t>
      </w:r>
      <w:r w:rsidRPr="00BB10FA">
        <w:rPr>
          <w:rFonts w:ascii="Arial" w:hAnsi="Arial" w:cs="Arial"/>
          <w:sz w:val="22"/>
          <w:szCs w:val="22"/>
        </w:rPr>
        <w:t>9 (</w:t>
      </w:r>
      <w:r w:rsidR="00BB10FA">
        <w:rPr>
          <w:rFonts w:ascii="Arial" w:hAnsi="Arial" w:cs="Arial"/>
          <w:sz w:val="22"/>
          <w:szCs w:val="22"/>
        </w:rPr>
        <w:t>1</w:t>
      </w:r>
      <w:r w:rsidRPr="00BB10FA">
        <w:rPr>
          <w:rFonts w:ascii="Arial" w:hAnsi="Arial" w:cs="Arial"/>
          <w:sz w:val="22"/>
          <w:szCs w:val="22"/>
        </w:rPr>
        <w:t>)</w:t>
      </w:r>
      <w:r w:rsidR="00BB10FA">
        <w:rPr>
          <w:rFonts w:ascii="Arial" w:hAnsi="Arial" w:cs="Arial"/>
          <w:sz w:val="22"/>
          <w:szCs w:val="22"/>
        </w:rPr>
        <w:t>:</w:t>
      </w:r>
      <w:r w:rsidRPr="00BB10FA">
        <w:rPr>
          <w:rFonts w:ascii="Arial" w:hAnsi="Arial" w:cs="Arial"/>
          <w:sz w:val="22"/>
          <w:szCs w:val="22"/>
        </w:rPr>
        <w:t xml:space="preserve"> 38-59.</w:t>
      </w:r>
    </w:p>
    <w:p w14:paraId="24C2D3BD" w14:textId="77777777" w:rsidR="008E246B" w:rsidRDefault="008E246B" w:rsidP="00ED79D6">
      <w:pPr>
        <w:jc w:val="both"/>
        <w:rPr>
          <w:rFonts w:ascii="Arial" w:hAnsi="Arial" w:cs="Arial"/>
          <w:b/>
          <w:sz w:val="22"/>
          <w:szCs w:val="22"/>
        </w:rPr>
      </w:pPr>
    </w:p>
    <w:p w14:paraId="6141C57C" w14:textId="77777777" w:rsidR="008E246B" w:rsidRPr="008E246B" w:rsidRDefault="008E246B" w:rsidP="008E246B">
      <w:pPr>
        <w:ind w:left="720"/>
        <w:jc w:val="both"/>
        <w:rPr>
          <w:rFonts w:ascii="Arial" w:hAnsi="Arial" w:cs="Arial"/>
          <w:b/>
          <w:sz w:val="22"/>
          <w:szCs w:val="22"/>
          <w:u w:val="single"/>
        </w:rPr>
      </w:pPr>
      <w:r w:rsidRPr="008E246B">
        <w:rPr>
          <w:rFonts w:ascii="Arial" w:hAnsi="Arial" w:cs="Arial"/>
          <w:b/>
          <w:sz w:val="22"/>
          <w:szCs w:val="22"/>
          <w:u w:val="single"/>
        </w:rPr>
        <w:t>Due: personal learning goals – send to all by email before class</w:t>
      </w:r>
    </w:p>
    <w:p w14:paraId="33421F5B" w14:textId="77777777" w:rsidR="00815F65" w:rsidRDefault="00815F65" w:rsidP="00ED79D6">
      <w:pPr>
        <w:jc w:val="both"/>
        <w:rPr>
          <w:rFonts w:ascii="Arial" w:hAnsi="Arial" w:cs="Arial"/>
          <w:b/>
          <w:sz w:val="22"/>
          <w:szCs w:val="22"/>
        </w:rPr>
      </w:pPr>
    </w:p>
    <w:p w14:paraId="0AB9C2D3" w14:textId="77777777" w:rsidR="00815F65" w:rsidRDefault="00815F65" w:rsidP="00ED79D6">
      <w:pPr>
        <w:jc w:val="both"/>
        <w:rPr>
          <w:rFonts w:ascii="Arial" w:hAnsi="Arial" w:cs="Arial"/>
          <w:b/>
          <w:sz w:val="22"/>
          <w:szCs w:val="22"/>
        </w:rPr>
      </w:pPr>
    </w:p>
    <w:p w14:paraId="1373C730" w14:textId="77777777" w:rsidR="00ED79D6" w:rsidRPr="00CC4FB9" w:rsidRDefault="00ED79D6" w:rsidP="00ED79D6">
      <w:pPr>
        <w:jc w:val="both"/>
        <w:rPr>
          <w:rFonts w:ascii="Arial" w:hAnsi="Arial" w:cs="Arial"/>
          <w:b/>
          <w:sz w:val="22"/>
          <w:szCs w:val="22"/>
        </w:rPr>
      </w:pPr>
      <w:r w:rsidRPr="00CC4FB9">
        <w:rPr>
          <w:rFonts w:ascii="Arial" w:hAnsi="Arial" w:cs="Arial"/>
          <w:b/>
          <w:sz w:val="22"/>
          <w:szCs w:val="22"/>
        </w:rPr>
        <w:t>Week 4</w:t>
      </w:r>
      <w:r w:rsidR="000947FB" w:rsidRPr="00CC4FB9">
        <w:rPr>
          <w:rFonts w:ascii="Arial" w:hAnsi="Arial" w:cs="Arial"/>
          <w:b/>
          <w:sz w:val="22"/>
          <w:szCs w:val="22"/>
        </w:rPr>
        <w:t xml:space="preserve"> </w:t>
      </w:r>
      <w:r w:rsidR="000947FB" w:rsidRPr="00CC4FB9">
        <w:rPr>
          <w:rFonts w:ascii="Arial" w:hAnsi="Arial" w:cs="Arial"/>
          <w:b/>
          <w:sz w:val="22"/>
          <w:szCs w:val="22"/>
        </w:rPr>
        <w:tab/>
        <w:t>Comparison</w:t>
      </w:r>
    </w:p>
    <w:p w14:paraId="5BAD2832" w14:textId="77777777" w:rsidR="00ED79D6" w:rsidRPr="00785A3C" w:rsidRDefault="00ED79D6" w:rsidP="00ED79D6">
      <w:pPr>
        <w:jc w:val="both"/>
        <w:rPr>
          <w:rFonts w:ascii="Arial" w:hAnsi="Arial" w:cs="Arial"/>
          <w:sz w:val="22"/>
          <w:szCs w:val="22"/>
        </w:rPr>
      </w:pPr>
      <w:r w:rsidRPr="00785A3C">
        <w:rPr>
          <w:rFonts w:ascii="Arial" w:hAnsi="Arial" w:cs="Arial"/>
          <w:sz w:val="22"/>
          <w:szCs w:val="22"/>
        </w:rPr>
        <w:t>Oct. 13</w:t>
      </w:r>
    </w:p>
    <w:p w14:paraId="1CEBE301" w14:textId="77777777" w:rsidR="005E4F69" w:rsidRPr="00785A3C" w:rsidRDefault="005E4F69" w:rsidP="00ED79D6">
      <w:pPr>
        <w:jc w:val="both"/>
        <w:rPr>
          <w:rFonts w:ascii="Arial" w:hAnsi="Arial" w:cs="Arial"/>
          <w:sz w:val="22"/>
          <w:szCs w:val="22"/>
        </w:rPr>
      </w:pPr>
      <w:r w:rsidRPr="00785A3C">
        <w:rPr>
          <w:rFonts w:ascii="Arial" w:hAnsi="Arial" w:cs="Arial"/>
          <w:sz w:val="22"/>
          <w:szCs w:val="22"/>
        </w:rPr>
        <w:tab/>
      </w:r>
      <w:r w:rsidR="00CC4FB9">
        <w:rPr>
          <w:rFonts w:ascii="Arial" w:hAnsi="Arial" w:cs="Arial"/>
          <w:sz w:val="22"/>
          <w:szCs w:val="22"/>
        </w:rPr>
        <w:tab/>
        <w:t>Reading:</w:t>
      </w:r>
    </w:p>
    <w:p w14:paraId="207052DD" w14:textId="77777777" w:rsidR="00DE7703" w:rsidRPr="00CC4FB9" w:rsidRDefault="00DE7703" w:rsidP="00CC4FB9">
      <w:pPr>
        <w:pStyle w:val="ListParagraph"/>
        <w:numPr>
          <w:ilvl w:val="0"/>
          <w:numId w:val="9"/>
        </w:numPr>
        <w:rPr>
          <w:rFonts w:ascii="Arial" w:hAnsi="Arial" w:cs="Arial"/>
          <w:sz w:val="22"/>
          <w:szCs w:val="22"/>
        </w:rPr>
      </w:pPr>
      <w:r w:rsidRPr="00CC4FB9">
        <w:rPr>
          <w:rFonts w:ascii="Arial" w:hAnsi="Arial" w:cs="Arial"/>
          <w:sz w:val="22"/>
          <w:szCs w:val="22"/>
        </w:rPr>
        <w:t xml:space="preserve">Linda Gordon, </w:t>
      </w:r>
      <w:r w:rsidR="00366A2E">
        <w:rPr>
          <w:rFonts w:ascii="Arial" w:hAnsi="Arial" w:cs="Arial"/>
          <w:sz w:val="22"/>
          <w:szCs w:val="22"/>
        </w:rPr>
        <w:t>“</w:t>
      </w:r>
      <w:r w:rsidRPr="00CC4FB9">
        <w:rPr>
          <w:rFonts w:ascii="Arial" w:hAnsi="Arial" w:cs="Arial"/>
          <w:sz w:val="22"/>
          <w:szCs w:val="22"/>
        </w:rPr>
        <w:t>Black and White Visions of Welfare: Women’s Welfare Activism 1890-1945.</w:t>
      </w:r>
      <w:r w:rsidR="00366A2E">
        <w:rPr>
          <w:rFonts w:ascii="Arial" w:hAnsi="Arial" w:cs="Arial"/>
          <w:sz w:val="22"/>
          <w:szCs w:val="22"/>
        </w:rPr>
        <w:t>”</w:t>
      </w:r>
      <w:r w:rsidRPr="00CC4FB9">
        <w:rPr>
          <w:rFonts w:ascii="Arial" w:hAnsi="Arial" w:cs="Arial"/>
          <w:sz w:val="22"/>
          <w:szCs w:val="22"/>
        </w:rPr>
        <w:t xml:space="preserve"> </w:t>
      </w:r>
      <w:r w:rsidRPr="00DA5033">
        <w:rPr>
          <w:rFonts w:ascii="Arial" w:hAnsi="Arial" w:cs="Arial"/>
          <w:i/>
          <w:sz w:val="22"/>
          <w:szCs w:val="22"/>
        </w:rPr>
        <w:t>The Journal of American History</w:t>
      </w:r>
      <w:r w:rsidRPr="00CC4FB9">
        <w:rPr>
          <w:rFonts w:ascii="Arial" w:hAnsi="Arial" w:cs="Arial"/>
          <w:sz w:val="22"/>
          <w:szCs w:val="22"/>
        </w:rPr>
        <w:t xml:space="preserve"> 78</w:t>
      </w:r>
      <w:r w:rsidRPr="00CC4FB9">
        <w:rPr>
          <w:rFonts w:ascii="Arial" w:hAnsi="Arial" w:cs="Arial"/>
          <w:i/>
          <w:sz w:val="22"/>
          <w:szCs w:val="22"/>
        </w:rPr>
        <w:t xml:space="preserve"> </w:t>
      </w:r>
      <w:r w:rsidRPr="00CC4FB9">
        <w:rPr>
          <w:rFonts w:ascii="Arial" w:hAnsi="Arial" w:cs="Arial"/>
          <w:sz w:val="22"/>
          <w:szCs w:val="22"/>
        </w:rPr>
        <w:t>(1991), 559-590.</w:t>
      </w:r>
    </w:p>
    <w:p w14:paraId="1027B64A" w14:textId="77777777" w:rsidR="00DE7703" w:rsidRPr="00CC4FB9" w:rsidRDefault="00366A2E" w:rsidP="00CC4FB9">
      <w:pPr>
        <w:pStyle w:val="ListParagraph"/>
        <w:numPr>
          <w:ilvl w:val="0"/>
          <w:numId w:val="9"/>
        </w:numPr>
        <w:rPr>
          <w:rFonts w:ascii="Arial" w:hAnsi="Arial" w:cs="Arial"/>
          <w:sz w:val="22"/>
          <w:szCs w:val="22"/>
        </w:rPr>
      </w:pPr>
      <w:r>
        <w:rPr>
          <w:rFonts w:ascii="Arial" w:hAnsi="Arial" w:cs="Arial"/>
          <w:sz w:val="22"/>
          <w:szCs w:val="22"/>
        </w:rPr>
        <w:t>Ann Laura Stoler, “Tense and T</w:t>
      </w:r>
      <w:r w:rsidR="00DE7703" w:rsidRPr="00CC4FB9">
        <w:rPr>
          <w:rFonts w:ascii="Arial" w:hAnsi="Arial" w:cs="Arial"/>
          <w:sz w:val="22"/>
          <w:szCs w:val="22"/>
        </w:rPr>
        <w:t xml:space="preserve">ender Ties: The </w:t>
      </w:r>
      <w:r>
        <w:rPr>
          <w:rFonts w:ascii="Arial" w:hAnsi="Arial" w:cs="Arial"/>
          <w:sz w:val="22"/>
          <w:szCs w:val="22"/>
        </w:rPr>
        <w:t>P</w:t>
      </w:r>
      <w:r w:rsidR="00DE7703" w:rsidRPr="00CC4FB9">
        <w:rPr>
          <w:rFonts w:ascii="Arial" w:hAnsi="Arial" w:cs="Arial"/>
          <w:sz w:val="22"/>
          <w:szCs w:val="22"/>
        </w:rPr>
        <w:t xml:space="preserve">olitics of Comparison in North American History and (Post) Colonial Studies.” In Ann Laura Stoler (ed.) </w:t>
      </w:r>
      <w:r w:rsidR="00DE7703" w:rsidRPr="00CC4FB9">
        <w:rPr>
          <w:rFonts w:ascii="Arial" w:hAnsi="Arial" w:cs="Arial"/>
          <w:i/>
          <w:sz w:val="22"/>
          <w:szCs w:val="22"/>
        </w:rPr>
        <w:t>Haunted by Empire: Geographies of Intimacy in North American History</w:t>
      </w:r>
      <w:r w:rsidR="00DE7703" w:rsidRPr="00CC4FB9">
        <w:rPr>
          <w:rFonts w:ascii="Arial" w:hAnsi="Arial" w:cs="Arial"/>
          <w:sz w:val="22"/>
          <w:szCs w:val="22"/>
        </w:rPr>
        <w:t>. Duke University Press, 2006: 23-67.</w:t>
      </w:r>
    </w:p>
    <w:p w14:paraId="5E88EBBB" w14:textId="77777777" w:rsidR="00ED79D6" w:rsidRDefault="00ED79D6" w:rsidP="00ED79D6">
      <w:pPr>
        <w:jc w:val="both"/>
        <w:rPr>
          <w:rFonts w:ascii="Arial" w:hAnsi="Arial" w:cs="Arial"/>
          <w:sz w:val="22"/>
          <w:szCs w:val="22"/>
        </w:rPr>
      </w:pPr>
    </w:p>
    <w:p w14:paraId="45C83D46" w14:textId="77777777" w:rsidR="008E246B" w:rsidRPr="00785A3C" w:rsidRDefault="008E246B" w:rsidP="00ED79D6">
      <w:pPr>
        <w:jc w:val="both"/>
        <w:rPr>
          <w:rFonts w:ascii="Arial" w:hAnsi="Arial" w:cs="Arial"/>
          <w:sz w:val="22"/>
          <w:szCs w:val="22"/>
        </w:rPr>
      </w:pPr>
    </w:p>
    <w:p w14:paraId="2DE38631" w14:textId="77777777" w:rsidR="007A4361" w:rsidRPr="007A4361" w:rsidRDefault="00ED79D6" w:rsidP="00ED79D6">
      <w:pPr>
        <w:jc w:val="both"/>
        <w:rPr>
          <w:rFonts w:ascii="Arial" w:hAnsi="Arial" w:cs="Arial"/>
          <w:b/>
          <w:sz w:val="22"/>
          <w:szCs w:val="22"/>
        </w:rPr>
      </w:pPr>
      <w:r w:rsidRPr="00CC4FB9">
        <w:rPr>
          <w:rFonts w:ascii="Arial" w:hAnsi="Arial" w:cs="Arial"/>
          <w:b/>
          <w:sz w:val="22"/>
          <w:szCs w:val="22"/>
        </w:rPr>
        <w:t>Week 5</w:t>
      </w:r>
      <w:r w:rsidR="000947FB" w:rsidRPr="00CC4FB9">
        <w:rPr>
          <w:rFonts w:ascii="Arial" w:hAnsi="Arial" w:cs="Arial"/>
          <w:b/>
          <w:sz w:val="22"/>
          <w:szCs w:val="22"/>
        </w:rPr>
        <w:tab/>
      </w:r>
      <w:r w:rsidR="000947FB" w:rsidRPr="007A4361">
        <w:rPr>
          <w:rFonts w:ascii="Arial" w:hAnsi="Arial" w:cs="Arial"/>
          <w:b/>
          <w:sz w:val="22"/>
          <w:szCs w:val="22"/>
        </w:rPr>
        <w:t>Mor</w:t>
      </w:r>
      <w:r w:rsidR="007A4361" w:rsidRPr="007A4361">
        <w:rPr>
          <w:rFonts w:ascii="Arial" w:hAnsi="Arial" w:cs="Arial"/>
          <w:b/>
          <w:sz w:val="22"/>
          <w:szCs w:val="22"/>
        </w:rPr>
        <w:t>e Comparison</w:t>
      </w:r>
      <w:r w:rsidR="00894D0C">
        <w:rPr>
          <w:rFonts w:ascii="Arial" w:hAnsi="Arial" w:cs="Arial"/>
          <w:b/>
          <w:sz w:val="22"/>
          <w:szCs w:val="22"/>
        </w:rPr>
        <w:t xml:space="preserve">: a view from </w:t>
      </w:r>
      <w:r w:rsidR="007A4361">
        <w:rPr>
          <w:rFonts w:ascii="Arial" w:hAnsi="Arial" w:cs="Arial"/>
          <w:b/>
          <w:sz w:val="22"/>
          <w:szCs w:val="22"/>
        </w:rPr>
        <w:t xml:space="preserve">humanities </w:t>
      </w:r>
    </w:p>
    <w:p w14:paraId="0C9FBE86" w14:textId="77777777" w:rsidR="00B91EA0" w:rsidRPr="007A4361" w:rsidRDefault="007A4361" w:rsidP="007A4361">
      <w:pPr>
        <w:ind w:left="1440" w:hanging="1440"/>
        <w:jc w:val="both"/>
        <w:rPr>
          <w:rFonts w:ascii="Arial" w:hAnsi="Arial" w:cs="Arial"/>
          <w:sz w:val="22"/>
          <w:szCs w:val="22"/>
        </w:rPr>
      </w:pPr>
      <w:r w:rsidRPr="007A4361">
        <w:rPr>
          <w:rFonts w:ascii="Arial" w:hAnsi="Arial" w:cs="Arial"/>
          <w:i/>
          <w:sz w:val="22"/>
          <w:szCs w:val="22"/>
        </w:rPr>
        <w:t>Oct. 20</w:t>
      </w:r>
      <w:r w:rsidR="00B91EA0" w:rsidRPr="007A4361">
        <w:rPr>
          <w:rFonts w:ascii="Arial" w:hAnsi="Arial" w:cs="Arial"/>
          <w:sz w:val="22"/>
          <w:szCs w:val="22"/>
        </w:rPr>
        <w:tab/>
      </w:r>
      <w:r w:rsidR="00B91EA0" w:rsidRPr="007A4361">
        <w:rPr>
          <w:rFonts w:ascii="Arial" w:hAnsi="Arial" w:cs="Arial"/>
          <w:i/>
          <w:sz w:val="22"/>
          <w:szCs w:val="22"/>
        </w:rPr>
        <w:t>The time for this class will need to be moved: stay tuned!</w:t>
      </w:r>
    </w:p>
    <w:p w14:paraId="675CE169" w14:textId="77777777" w:rsidR="007A4361" w:rsidRPr="007A4361" w:rsidRDefault="007A4361" w:rsidP="007A4361">
      <w:pPr>
        <w:ind w:left="1440"/>
        <w:jc w:val="both"/>
        <w:rPr>
          <w:rFonts w:ascii="Arial" w:hAnsi="Arial" w:cs="Arial"/>
          <w:sz w:val="22"/>
          <w:szCs w:val="22"/>
        </w:rPr>
      </w:pPr>
      <w:r w:rsidRPr="007A4361">
        <w:rPr>
          <w:rFonts w:ascii="Arial" w:hAnsi="Arial" w:cs="Arial"/>
          <w:sz w:val="22"/>
          <w:szCs w:val="22"/>
        </w:rPr>
        <w:t>Guest lecturer: Jasmina Lukić – “From Comparative to Transnational Literature: What Do We Compare in Literary Studies?”</w:t>
      </w:r>
      <w:r w:rsidR="005E4F69" w:rsidRPr="007A4361">
        <w:rPr>
          <w:rFonts w:ascii="Arial" w:hAnsi="Arial" w:cs="Arial"/>
          <w:sz w:val="22"/>
          <w:szCs w:val="22"/>
        </w:rPr>
        <w:tab/>
      </w:r>
    </w:p>
    <w:p w14:paraId="714064F7" w14:textId="77777777" w:rsidR="007A4361" w:rsidRPr="007A4361" w:rsidRDefault="007A4361" w:rsidP="007A4361">
      <w:pPr>
        <w:ind w:left="1440"/>
        <w:jc w:val="both"/>
        <w:rPr>
          <w:rFonts w:ascii="Arial" w:hAnsi="Arial" w:cs="Arial"/>
          <w:sz w:val="22"/>
          <w:szCs w:val="22"/>
        </w:rPr>
      </w:pPr>
    </w:p>
    <w:p w14:paraId="4E6E402E" w14:textId="77777777" w:rsidR="005E4F69" w:rsidRPr="00A87265" w:rsidRDefault="007A4361" w:rsidP="007A4361">
      <w:pPr>
        <w:ind w:left="1440"/>
        <w:jc w:val="both"/>
        <w:rPr>
          <w:rFonts w:ascii="Arial" w:hAnsi="Arial" w:cs="Arial"/>
          <w:sz w:val="22"/>
          <w:szCs w:val="22"/>
        </w:rPr>
      </w:pPr>
      <w:r w:rsidRPr="007A4361">
        <w:rPr>
          <w:rFonts w:ascii="Arial" w:hAnsi="Arial" w:cs="Arial"/>
          <w:sz w:val="22"/>
          <w:szCs w:val="22"/>
        </w:rPr>
        <w:t>Reading:</w:t>
      </w:r>
      <w:r w:rsidR="005E4F69" w:rsidRPr="00A87265">
        <w:rPr>
          <w:rFonts w:ascii="Arial" w:hAnsi="Arial" w:cs="Arial"/>
          <w:sz w:val="22"/>
          <w:szCs w:val="22"/>
        </w:rPr>
        <w:tab/>
      </w:r>
    </w:p>
    <w:p w14:paraId="76A106A4" w14:textId="77777777" w:rsidR="00004A42" w:rsidRDefault="00A87265" w:rsidP="00A87265">
      <w:pPr>
        <w:pStyle w:val="ListParagraph"/>
        <w:numPr>
          <w:ilvl w:val="0"/>
          <w:numId w:val="11"/>
        </w:numPr>
        <w:rPr>
          <w:rFonts w:ascii="Arial" w:hAnsi="Arial" w:cs="Arial"/>
          <w:sz w:val="22"/>
          <w:szCs w:val="22"/>
        </w:rPr>
      </w:pPr>
      <w:r w:rsidRPr="00004A42">
        <w:rPr>
          <w:rFonts w:ascii="Arial" w:hAnsi="Arial" w:cs="Arial"/>
          <w:sz w:val="22"/>
          <w:szCs w:val="22"/>
        </w:rPr>
        <w:t xml:space="preserve">Culler, Jonathan. 2007. ‘Comparative Literature, at Last’. In </w:t>
      </w:r>
      <w:r w:rsidRPr="00004A42">
        <w:rPr>
          <w:rFonts w:ascii="Arial" w:hAnsi="Arial" w:cs="Arial"/>
          <w:i/>
          <w:iCs/>
          <w:sz w:val="22"/>
          <w:szCs w:val="22"/>
        </w:rPr>
        <w:t>The Literary in Theory</w:t>
      </w:r>
      <w:r w:rsidR="002C71E9">
        <w:rPr>
          <w:rFonts w:ascii="Arial" w:hAnsi="Arial" w:cs="Arial"/>
          <w:sz w:val="22"/>
          <w:szCs w:val="22"/>
        </w:rPr>
        <w:t>.</w:t>
      </w:r>
      <w:r w:rsidRPr="00004A42">
        <w:rPr>
          <w:rFonts w:ascii="Arial" w:hAnsi="Arial" w:cs="Arial"/>
          <w:sz w:val="22"/>
          <w:szCs w:val="22"/>
        </w:rPr>
        <w:t xml:space="preserve"> </w:t>
      </w:r>
      <w:r w:rsidR="002C71E9">
        <w:rPr>
          <w:rFonts w:ascii="Arial" w:hAnsi="Arial" w:cs="Arial"/>
          <w:sz w:val="22"/>
          <w:szCs w:val="22"/>
        </w:rPr>
        <w:t>(</w:t>
      </w:r>
      <w:r w:rsidRPr="00004A42">
        <w:rPr>
          <w:rFonts w:ascii="Arial" w:hAnsi="Arial" w:cs="Arial"/>
          <w:sz w:val="22"/>
          <w:szCs w:val="22"/>
        </w:rPr>
        <w:t>Stanford, California: Stanford University Press</w:t>
      </w:r>
      <w:r w:rsidR="002C71E9">
        <w:rPr>
          <w:rFonts w:ascii="Arial" w:hAnsi="Arial" w:cs="Arial"/>
          <w:sz w:val="22"/>
          <w:szCs w:val="22"/>
        </w:rPr>
        <w:t>):</w:t>
      </w:r>
      <w:r w:rsidRPr="00004A42">
        <w:rPr>
          <w:rFonts w:ascii="Arial" w:hAnsi="Arial" w:cs="Arial"/>
          <w:sz w:val="22"/>
          <w:szCs w:val="22"/>
        </w:rPr>
        <w:t xml:space="preserve"> 254-267.</w:t>
      </w:r>
    </w:p>
    <w:p w14:paraId="1A88AAEE" w14:textId="77777777" w:rsidR="00A87265" w:rsidRPr="00004A42" w:rsidRDefault="00A87265" w:rsidP="00A87265">
      <w:pPr>
        <w:pStyle w:val="ListParagraph"/>
        <w:numPr>
          <w:ilvl w:val="0"/>
          <w:numId w:val="11"/>
        </w:numPr>
        <w:rPr>
          <w:rFonts w:ascii="Arial" w:hAnsi="Arial" w:cs="Arial"/>
          <w:sz w:val="22"/>
          <w:szCs w:val="22"/>
        </w:rPr>
      </w:pPr>
      <w:r w:rsidRPr="00004A42">
        <w:rPr>
          <w:rFonts w:ascii="Arial" w:hAnsi="Arial" w:cs="Arial"/>
          <w:sz w:val="22"/>
          <w:szCs w:val="22"/>
        </w:rPr>
        <w:t>Lionnet, Françoise. 2006. “</w:t>
      </w:r>
      <w:r w:rsidRPr="00004A42">
        <w:rPr>
          <w:rFonts w:ascii="Arial" w:hAnsi="Arial" w:cs="Arial"/>
          <w:iCs/>
          <w:sz w:val="22"/>
          <w:szCs w:val="22"/>
        </w:rPr>
        <w:t>Cultivating Mere Gardens</w:t>
      </w:r>
      <w:r w:rsidRPr="00004A42">
        <w:rPr>
          <w:rFonts w:ascii="Arial" w:hAnsi="Arial" w:cs="Arial"/>
          <w:sz w:val="22"/>
          <w:szCs w:val="22"/>
        </w:rPr>
        <w:t xml:space="preserve">? Comparative </w:t>
      </w:r>
      <w:r w:rsidRPr="00004A42">
        <w:rPr>
          <w:rFonts w:ascii="Arial" w:hAnsi="Arial" w:cs="Arial"/>
          <w:iCs/>
          <w:sz w:val="22"/>
          <w:szCs w:val="22"/>
        </w:rPr>
        <w:t>Francophonies</w:t>
      </w:r>
      <w:r w:rsidRPr="00004A42">
        <w:rPr>
          <w:rFonts w:ascii="Arial" w:hAnsi="Arial" w:cs="Arial"/>
          <w:sz w:val="22"/>
          <w:szCs w:val="22"/>
        </w:rPr>
        <w:t>, Postcolonial Studies, and Transnational Feminisms.</w:t>
      </w:r>
      <w:r w:rsidR="00004A42">
        <w:rPr>
          <w:rFonts w:ascii="Arial" w:hAnsi="Arial" w:cs="Arial"/>
          <w:sz w:val="22"/>
          <w:szCs w:val="22"/>
        </w:rPr>
        <w:t>”</w:t>
      </w:r>
      <w:r w:rsidRPr="00004A42">
        <w:rPr>
          <w:rFonts w:ascii="Arial" w:hAnsi="Arial" w:cs="Arial"/>
          <w:sz w:val="22"/>
          <w:szCs w:val="22"/>
        </w:rPr>
        <w:t xml:space="preserve"> In Saussy, Haun (ed.) </w:t>
      </w:r>
      <w:r w:rsidRPr="00004A42">
        <w:rPr>
          <w:rFonts w:ascii="Arial" w:hAnsi="Arial" w:cs="Arial"/>
          <w:i/>
          <w:sz w:val="22"/>
          <w:szCs w:val="22"/>
        </w:rPr>
        <w:t>Comparative Literature in an Age of Globalization</w:t>
      </w:r>
      <w:r w:rsidRPr="00004A42">
        <w:rPr>
          <w:rFonts w:ascii="Arial" w:hAnsi="Arial" w:cs="Arial"/>
          <w:sz w:val="22"/>
          <w:szCs w:val="22"/>
        </w:rPr>
        <w:t xml:space="preserve">. </w:t>
      </w:r>
      <w:r w:rsidR="002C71E9">
        <w:rPr>
          <w:rFonts w:ascii="Arial" w:hAnsi="Arial" w:cs="Arial"/>
          <w:sz w:val="22"/>
          <w:szCs w:val="22"/>
        </w:rPr>
        <w:t>(</w:t>
      </w:r>
      <w:r w:rsidRPr="00004A42">
        <w:rPr>
          <w:rFonts w:ascii="Arial" w:hAnsi="Arial" w:cs="Arial"/>
          <w:sz w:val="22"/>
          <w:szCs w:val="22"/>
        </w:rPr>
        <w:t>Baltimore: Th</w:t>
      </w:r>
      <w:r w:rsidR="002C71E9">
        <w:rPr>
          <w:rFonts w:ascii="Arial" w:hAnsi="Arial" w:cs="Arial"/>
          <w:sz w:val="22"/>
          <w:szCs w:val="22"/>
        </w:rPr>
        <w:t>e John Hopkins University Press):</w:t>
      </w:r>
      <w:r w:rsidRPr="00004A42">
        <w:rPr>
          <w:rFonts w:ascii="Arial" w:hAnsi="Arial" w:cs="Arial"/>
          <w:sz w:val="22"/>
          <w:szCs w:val="22"/>
        </w:rPr>
        <w:t xml:space="preserve"> 100-113.</w:t>
      </w:r>
    </w:p>
    <w:p w14:paraId="08122EED" w14:textId="77777777" w:rsidR="00A87265" w:rsidRPr="00A87265" w:rsidRDefault="00A87265" w:rsidP="00ED79D6">
      <w:pPr>
        <w:jc w:val="both"/>
        <w:rPr>
          <w:rFonts w:ascii="Arial" w:hAnsi="Arial" w:cs="Arial"/>
          <w:sz w:val="22"/>
          <w:szCs w:val="22"/>
        </w:rPr>
      </w:pPr>
    </w:p>
    <w:p w14:paraId="3C9EF1FF" w14:textId="77777777" w:rsidR="00ED79D6" w:rsidRPr="00785A3C" w:rsidRDefault="00CF135F" w:rsidP="00004A42">
      <w:pPr>
        <w:ind w:left="1440"/>
        <w:jc w:val="both"/>
        <w:rPr>
          <w:rFonts w:ascii="Arial" w:hAnsi="Arial" w:cs="Arial"/>
          <w:sz w:val="22"/>
          <w:szCs w:val="22"/>
        </w:rPr>
      </w:pPr>
      <w:r w:rsidRPr="00A87265">
        <w:rPr>
          <w:rFonts w:ascii="Arial" w:hAnsi="Arial" w:cs="Arial"/>
          <w:sz w:val="22"/>
          <w:szCs w:val="22"/>
          <w:u w:val="single"/>
        </w:rPr>
        <w:t>Discussi</w:t>
      </w:r>
      <w:r w:rsidRPr="00785A3C">
        <w:rPr>
          <w:rFonts w:ascii="Arial" w:hAnsi="Arial" w:cs="Arial"/>
          <w:sz w:val="22"/>
          <w:szCs w:val="22"/>
          <w:u w:val="single"/>
        </w:rPr>
        <w:t>on of paper topics</w:t>
      </w:r>
      <w:r w:rsidR="007350DD" w:rsidRPr="00785A3C">
        <w:rPr>
          <w:rFonts w:ascii="Arial" w:hAnsi="Arial" w:cs="Arial"/>
          <w:sz w:val="22"/>
          <w:szCs w:val="22"/>
        </w:rPr>
        <w:t xml:space="preserve">: be prepared to present </w:t>
      </w:r>
      <w:r w:rsidR="00004A42">
        <w:rPr>
          <w:rFonts w:ascii="Arial" w:hAnsi="Arial" w:cs="Arial"/>
          <w:sz w:val="22"/>
          <w:szCs w:val="22"/>
        </w:rPr>
        <w:t xml:space="preserve">your preliminary ideas for the </w:t>
      </w:r>
      <w:r w:rsidR="007350DD" w:rsidRPr="00785A3C">
        <w:rPr>
          <w:rFonts w:ascii="Arial" w:hAnsi="Arial" w:cs="Arial"/>
          <w:sz w:val="22"/>
          <w:szCs w:val="22"/>
        </w:rPr>
        <w:t>final paper</w:t>
      </w:r>
      <w:r w:rsidR="00A87265">
        <w:rPr>
          <w:rFonts w:ascii="Arial" w:hAnsi="Arial" w:cs="Arial"/>
          <w:sz w:val="22"/>
          <w:szCs w:val="22"/>
        </w:rPr>
        <w:t xml:space="preserve">. We may </w:t>
      </w:r>
      <w:r w:rsidR="00004A42">
        <w:rPr>
          <w:rFonts w:ascii="Arial" w:hAnsi="Arial" w:cs="Arial"/>
          <w:sz w:val="22"/>
          <w:szCs w:val="22"/>
        </w:rPr>
        <w:t xml:space="preserve">or may </w:t>
      </w:r>
      <w:r w:rsidR="00A87265">
        <w:rPr>
          <w:rFonts w:ascii="Arial" w:hAnsi="Arial" w:cs="Arial"/>
          <w:sz w:val="22"/>
          <w:szCs w:val="22"/>
        </w:rPr>
        <w:t xml:space="preserve">not </w:t>
      </w:r>
      <w:r w:rsidR="00004A42">
        <w:rPr>
          <w:rFonts w:ascii="Arial" w:hAnsi="Arial" w:cs="Arial"/>
          <w:sz w:val="22"/>
          <w:szCs w:val="22"/>
        </w:rPr>
        <w:t>have time for this in class</w:t>
      </w:r>
      <w:r w:rsidR="00A87265">
        <w:rPr>
          <w:rFonts w:ascii="Arial" w:hAnsi="Arial" w:cs="Arial"/>
          <w:sz w:val="22"/>
          <w:szCs w:val="22"/>
        </w:rPr>
        <w:t xml:space="preserve">, </w:t>
      </w:r>
      <w:r w:rsidR="00004A42">
        <w:rPr>
          <w:rFonts w:ascii="Arial" w:hAnsi="Arial" w:cs="Arial"/>
          <w:sz w:val="22"/>
          <w:szCs w:val="22"/>
        </w:rPr>
        <w:t xml:space="preserve">but </w:t>
      </w:r>
      <w:r w:rsidR="00A87265">
        <w:rPr>
          <w:rFonts w:ascii="Arial" w:hAnsi="Arial" w:cs="Arial"/>
          <w:sz w:val="22"/>
          <w:szCs w:val="22"/>
        </w:rPr>
        <w:t xml:space="preserve">please </w:t>
      </w:r>
      <w:r w:rsidR="00004A42">
        <w:rPr>
          <w:rFonts w:ascii="Arial" w:hAnsi="Arial" w:cs="Arial"/>
          <w:sz w:val="22"/>
          <w:szCs w:val="22"/>
        </w:rPr>
        <w:t xml:space="preserve">also </w:t>
      </w:r>
      <w:r w:rsidR="00A87265">
        <w:rPr>
          <w:rFonts w:ascii="Arial" w:hAnsi="Arial" w:cs="Arial"/>
          <w:sz w:val="22"/>
          <w:szCs w:val="22"/>
        </w:rPr>
        <w:t>send it to me by email and schedule a consultation with me to discuss it.</w:t>
      </w:r>
    </w:p>
    <w:p w14:paraId="38B68A72" w14:textId="77777777" w:rsidR="00CF135F" w:rsidRPr="00785A3C" w:rsidRDefault="00CF135F" w:rsidP="00ED79D6">
      <w:pPr>
        <w:jc w:val="both"/>
        <w:rPr>
          <w:rFonts w:ascii="Arial" w:hAnsi="Arial" w:cs="Arial"/>
          <w:sz w:val="22"/>
          <w:szCs w:val="22"/>
        </w:rPr>
      </w:pPr>
    </w:p>
    <w:p w14:paraId="4DEA03D7" w14:textId="77777777" w:rsidR="00ED79D6" w:rsidRPr="00CC4FB9" w:rsidRDefault="00ED79D6" w:rsidP="00ED79D6">
      <w:pPr>
        <w:jc w:val="both"/>
        <w:rPr>
          <w:rFonts w:ascii="Arial" w:hAnsi="Arial" w:cs="Arial"/>
          <w:b/>
          <w:sz w:val="22"/>
          <w:szCs w:val="22"/>
        </w:rPr>
      </w:pPr>
      <w:r w:rsidRPr="00CC4FB9">
        <w:rPr>
          <w:rFonts w:ascii="Arial" w:hAnsi="Arial" w:cs="Arial"/>
          <w:b/>
          <w:sz w:val="22"/>
          <w:szCs w:val="22"/>
        </w:rPr>
        <w:t>Week 6</w:t>
      </w:r>
      <w:r w:rsidR="00CF135F" w:rsidRPr="00CC4FB9">
        <w:rPr>
          <w:rFonts w:ascii="Arial" w:hAnsi="Arial" w:cs="Arial"/>
          <w:b/>
          <w:sz w:val="22"/>
          <w:szCs w:val="22"/>
        </w:rPr>
        <w:tab/>
      </w:r>
      <w:r w:rsidR="00EC748D">
        <w:rPr>
          <w:rFonts w:ascii="Arial" w:hAnsi="Arial" w:cs="Arial"/>
          <w:b/>
          <w:sz w:val="22"/>
          <w:szCs w:val="22"/>
        </w:rPr>
        <w:t xml:space="preserve">Integration as </w:t>
      </w:r>
      <w:r w:rsidR="00366756" w:rsidRPr="00CC4FB9">
        <w:rPr>
          <w:rFonts w:ascii="Arial" w:hAnsi="Arial" w:cs="Arial"/>
          <w:b/>
          <w:sz w:val="22"/>
          <w:szCs w:val="22"/>
        </w:rPr>
        <w:t>intersectionality and assemblage</w:t>
      </w:r>
    </w:p>
    <w:p w14:paraId="25A23370" w14:textId="77777777" w:rsidR="00290267" w:rsidRDefault="00ED79D6" w:rsidP="00290267">
      <w:pPr>
        <w:jc w:val="both"/>
        <w:rPr>
          <w:rFonts w:ascii="Arial" w:hAnsi="Arial" w:cs="Arial"/>
          <w:sz w:val="22"/>
          <w:szCs w:val="22"/>
        </w:rPr>
      </w:pPr>
      <w:r w:rsidRPr="00785A3C">
        <w:rPr>
          <w:rFonts w:ascii="Arial" w:hAnsi="Arial" w:cs="Arial"/>
          <w:sz w:val="22"/>
          <w:szCs w:val="22"/>
        </w:rPr>
        <w:t>Oct. 27</w:t>
      </w:r>
      <w:r w:rsidR="00A2413F">
        <w:rPr>
          <w:rFonts w:ascii="Arial" w:hAnsi="Arial" w:cs="Arial"/>
          <w:sz w:val="22"/>
          <w:szCs w:val="22"/>
        </w:rPr>
        <w:tab/>
      </w:r>
      <w:r w:rsidR="00A2413F">
        <w:rPr>
          <w:rFonts w:ascii="Arial" w:hAnsi="Arial" w:cs="Arial"/>
          <w:sz w:val="22"/>
          <w:szCs w:val="22"/>
        </w:rPr>
        <w:tab/>
      </w:r>
    </w:p>
    <w:p w14:paraId="5A9C0B7B" w14:textId="77777777" w:rsidR="00290267" w:rsidRDefault="00290267" w:rsidP="00290267">
      <w:pPr>
        <w:jc w:val="both"/>
        <w:rPr>
          <w:rFonts w:ascii="Arial" w:hAnsi="Arial" w:cs="Arial"/>
          <w:sz w:val="22"/>
          <w:szCs w:val="22"/>
        </w:rPr>
      </w:pPr>
    </w:p>
    <w:p w14:paraId="2F714593" w14:textId="77777777" w:rsidR="00290267" w:rsidRDefault="00290267" w:rsidP="00290267">
      <w:pPr>
        <w:jc w:val="both"/>
        <w:rPr>
          <w:rFonts w:ascii="Arial" w:hAnsi="Arial" w:cs="Arial"/>
          <w:sz w:val="22"/>
          <w:szCs w:val="22"/>
        </w:rPr>
      </w:pPr>
      <w:r>
        <w:rPr>
          <w:rFonts w:ascii="Arial" w:hAnsi="Arial" w:cs="Arial"/>
          <w:sz w:val="22"/>
          <w:szCs w:val="22"/>
        </w:rPr>
        <w:tab/>
      </w:r>
      <w:r>
        <w:rPr>
          <w:rFonts w:ascii="Arial" w:hAnsi="Arial" w:cs="Arial"/>
          <w:sz w:val="22"/>
          <w:szCs w:val="22"/>
        </w:rPr>
        <w:tab/>
        <w:t>Reading:</w:t>
      </w:r>
    </w:p>
    <w:p w14:paraId="2786F4B7" w14:textId="77777777" w:rsidR="00266011" w:rsidRDefault="000D7357" w:rsidP="006248DD">
      <w:pPr>
        <w:pStyle w:val="ListParagraph"/>
        <w:numPr>
          <w:ilvl w:val="0"/>
          <w:numId w:val="12"/>
        </w:numPr>
        <w:jc w:val="both"/>
        <w:rPr>
          <w:rFonts w:ascii="Arial" w:hAnsi="Arial" w:cs="Arial"/>
          <w:sz w:val="22"/>
          <w:szCs w:val="22"/>
        </w:rPr>
      </w:pPr>
      <w:r w:rsidRPr="00266011">
        <w:rPr>
          <w:rFonts w:ascii="Arial" w:hAnsi="Arial" w:cs="Arial"/>
          <w:sz w:val="22"/>
          <w:szCs w:val="22"/>
        </w:rPr>
        <w:t xml:space="preserve">Jasbir Puar, 2007. </w:t>
      </w:r>
      <w:r w:rsidRPr="00266011">
        <w:rPr>
          <w:rFonts w:ascii="Arial" w:hAnsi="Arial" w:cs="Arial"/>
          <w:i/>
          <w:sz w:val="22"/>
          <w:szCs w:val="22"/>
        </w:rPr>
        <w:t>Terrorist Assemblages: Homonationalism in Queer Times</w:t>
      </w:r>
      <w:r w:rsidR="00266011" w:rsidRPr="00266011">
        <w:rPr>
          <w:rFonts w:ascii="Arial" w:hAnsi="Arial" w:cs="Arial"/>
          <w:sz w:val="22"/>
          <w:szCs w:val="22"/>
        </w:rPr>
        <w:t xml:space="preserve">. </w:t>
      </w:r>
      <w:r w:rsidRPr="00266011">
        <w:rPr>
          <w:rFonts w:ascii="Arial" w:hAnsi="Arial" w:cs="Arial"/>
          <w:sz w:val="22"/>
          <w:szCs w:val="22"/>
        </w:rPr>
        <w:t>Durham: Duke University Press: Conclusion</w:t>
      </w:r>
      <w:r w:rsidR="00B91EA0" w:rsidRPr="00266011">
        <w:rPr>
          <w:rFonts w:ascii="Arial" w:hAnsi="Arial" w:cs="Arial"/>
          <w:sz w:val="22"/>
          <w:szCs w:val="22"/>
        </w:rPr>
        <w:t>: 204-222</w:t>
      </w:r>
      <w:r w:rsidR="00290267" w:rsidRPr="00266011">
        <w:rPr>
          <w:rFonts w:ascii="Arial" w:hAnsi="Arial" w:cs="Arial"/>
          <w:sz w:val="22"/>
          <w:szCs w:val="22"/>
        </w:rPr>
        <w:t>.</w:t>
      </w:r>
    </w:p>
    <w:p w14:paraId="7F66E1ED" w14:textId="77777777" w:rsidR="00266011" w:rsidRDefault="00290267" w:rsidP="00004A42">
      <w:pPr>
        <w:pStyle w:val="ListParagraph"/>
        <w:numPr>
          <w:ilvl w:val="0"/>
          <w:numId w:val="12"/>
        </w:numPr>
        <w:jc w:val="both"/>
        <w:rPr>
          <w:rFonts w:ascii="Arial" w:hAnsi="Arial" w:cs="Arial"/>
          <w:sz w:val="22"/>
          <w:szCs w:val="22"/>
        </w:rPr>
      </w:pPr>
      <w:r w:rsidRPr="00266011">
        <w:rPr>
          <w:rFonts w:ascii="Arial" w:hAnsi="Arial" w:cs="Arial"/>
          <w:sz w:val="22"/>
          <w:szCs w:val="22"/>
        </w:rPr>
        <w:t xml:space="preserve">Jasbir Puar. “‘I would rather be a cyborg than a goddess’: intersectionality, assemblage, and affective politics,” </w:t>
      </w:r>
      <w:r w:rsidRPr="00266011">
        <w:rPr>
          <w:rFonts w:ascii="Arial" w:hAnsi="Arial" w:cs="Arial"/>
          <w:i/>
          <w:sz w:val="22"/>
          <w:szCs w:val="22"/>
        </w:rPr>
        <w:t>Meritum – Belo Horizonte</w:t>
      </w:r>
      <w:r w:rsidRPr="00266011">
        <w:rPr>
          <w:rFonts w:ascii="Arial" w:hAnsi="Arial" w:cs="Arial"/>
          <w:sz w:val="22"/>
          <w:szCs w:val="22"/>
        </w:rPr>
        <w:t xml:space="preserve"> 8(2), Jul/Dez 2013: 371-390.</w:t>
      </w:r>
    </w:p>
    <w:p w14:paraId="28F62BF2" w14:textId="77777777" w:rsidR="00004A42" w:rsidRPr="00266011" w:rsidRDefault="00004A42" w:rsidP="00004A42">
      <w:pPr>
        <w:pStyle w:val="ListParagraph"/>
        <w:numPr>
          <w:ilvl w:val="0"/>
          <w:numId w:val="12"/>
        </w:numPr>
        <w:jc w:val="both"/>
        <w:rPr>
          <w:rFonts w:ascii="Arial" w:hAnsi="Arial" w:cs="Arial"/>
          <w:sz w:val="22"/>
          <w:szCs w:val="22"/>
        </w:rPr>
      </w:pPr>
      <w:r w:rsidRPr="00266011">
        <w:rPr>
          <w:rFonts w:ascii="Arial" w:hAnsi="Arial" w:cs="Arial"/>
          <w:sz w:val="22"/>
          <w:szCs w:val="22"/>
        </w:rPr>
        <w:t>Brittney Cooper, “Intersectionality</w:t>
      </w:r>
      <w:r w:rsidR="00F52E66" w:rsidRPr="00266011">
        <w:rPr>
          <w:rFonts w:ascii="Arial" w:hAnsi="Arial" w:cs="Arial"/>
          <w:sz w:val="22"/>
          <w:szCs w:val="22"/>
        </w:rPr>
        <w:t>,</w:t>
      </w:r>
      <w:r w:rsidRPr="00266011">
        <w:rPr>
          <w:rFonts w:ascii="Arial" w:hAnsi="Arial" w:cs="Arial"/>
          <w:sz w:val="22"/>
          <w:szCs w:val="22"/>
        </w:rPr>
        <w:t>” in</w:t>
      </w:r>
      <w:r w:rsidR="00F52E66" w:rsidRPr="00266011">
        <w:rPr>
          <w:rFonts w:ascii="Arial" w:hAnsi="Arial" w:cs="Arial"/>
          <w:sz w:val="22"/>
          <w:szCs w:val="22"/>
        </w:rPr>
        <w:t xml:space="preserve"> Lisa Disch and Mary Hawkesworth (eds),</w:t>
      </w:r>
      <w:r w:rsidRPr="00266011">
        <w:rPr>
          <w:rFonts w:ascii="Arial" w:hAnsi="Arial" w:cs="Arial"/>
          <w:sz w:val="22"/>
          <w:szCs w:val="22"/>
        </w:rPr>
        <w:t xml:space="preserve"> </w:t>
      </w:r>
      <w:r w:rsidRPr="00266011">
        <w:rPr>
          <w:rFonts w:ascii="Arial" w:hAnsi="Arial" w:cs="Arial"/>
          <w:i/>
          <w:sz w:val="22"/>
          <w:szCs w:val="22"/>
        </w:rPr>
        <w:t xml:space="preserve">Oxford Handbook </w:t>
      </w:r>
      <w:r w:rsidR="00F52E66" w:rsidRPr="00266011">
        <w:rPr>
          <w:rFonts w:ascii="Arial" w:hAnsi="Arial" w:cs="Arial"/>
          <w:i/>
          <w:sz w:val="22"/>
          <w:szCs w:val="22"/>
        </w:rPr>
        <w:t xml:space="preserve">of </w:t>
      </w:r>
      <w:r w:rsidRPr="00266011">
        <w:rPr>
          <w:rFonts w:ascii="Arial" w:hAnsi="Arial" w:cs="Arial"/>
          <w:i/>
          <w:sz w:val="22"/>
          <w:szCs w:val="22"/>
        </w:rPr>
        <w:t>Feminist Theory</w:t>
      </w:r>
      <w:r w:rsidR="00F52E66" w:rsidRPr="00266011">
        <w:rPr>
          <w:rFonts w:ascii="Arial" w:hAnsi="Arial" w:cs="Arial"/>
          <w:i/>
          <w:sz w:val="22"/>
          <w:szCs w:val="22"/>
        </w:rPr>
        <w:t>.</w:t>
      </w:r>
      <w:r w:rsidRPr="00266011">
        <w:rPr>
          <w:rFonts w:ascii="Arial" w:hAnsi="Arial" w:cs="Arial"/>
          <w:sz w:val="22"/>
          <w:szCs w:val="22"/>
        </w:rPr>
        <w:t xml:space="preserve"> </w:t>
      </w:r>
      <w:r w:rsidR="00290267" w:rsidRPr="00266011">
        <w:rPr>
          <w:rFonts w:ascii="Arial" w:hAnsi="Arial" w:cs="Arial"/>
          <w:sz w:val="22"/>
          <w:szCs w:val="22"/>
        </w:rPr>
        <w:t>(</w:t>
      </w:r>
      <w:r w:rsidRPr="00266011">
        <w:rPr>
          <w:rFonts w:ascii="Arial" w:hAnsi="Arial" w:cs="Arial"/>
          <w:sz w:val="22"/>
          <w:szCs w:val="22"/>
        </w:rPr>
        <w:t>Oxford: Oxford University Press, 2016</w:t>
      </w:r>
      <w:r w:rsidR="00290267" w:rsidRPr="00266011">
        <w:rPr>
          <w:rFonts w:ascii="Arial" w:hAnsi="Arial" w:cs="Arial"/>
          <w:sz w:val="22"/>
          <w:szCs w:val="22"/>
        </w:rPr>
        <w:t>)</w:t>
      </w:r>
      <w:r w:rsidR="00F52E66" w:rsidRPr="00266011">
        <w:rPr>
          <w:rFonts w:ascii="Arial" w:hAnsi="Arial" w:cs="Arial"/>
          <w:sz w:val="22"/>
          <w:szCs w:val="22"/>
        </w:rPr>
        <w:t>: 385-406</w:t>
      </w:r>
      <w:r w:rsidRPr="00266011">
        <w:rPr>
          <w:rFonts w:ascii="Arial" w:hAnsi="Arial" w:cs="Arial"/>
          <w:sz w:val="22"/>
          <w:szCs w:val="22"/>
        </w:rPr>
        <w:t xml:space="preserve">. </w:t>
      </w:r>
    </w:p>
    <w:p w14:paraId="0700BDA8" w14:textId="77777777" w:rsidR="00004A42" w:rsidRPr="00290267" w:rsidRDefault="00004A42" w:rsidP="00ED79D6">
      <w:pPr>
        <w:jc w:val="both"/>
        <w:rPr>
          <w:rFonts w:ascii="Arial" w:hAnsi="Arial" w:cs="Arial"/>
          <w:sz w:val="22"/>
          <w:szCs w:val="22"/>
        </w:rPr>
      </w:pPr>
    </w:p>
    <w:p w14:paraId="4278883C" w14:textId="77777777" w:rsidR="00ED79D6" w:rsidRPr="00290267" w:rsidRDefault="00ED79D6" w:rsidP="00ED79D6">
      <w:pPr>
        <w:jc w:val="both"/>
        <w:rPr>
          <w:rFonts w:ascii="Arial" w:hAnsi="Arial" w:cs="Arial"/>
          <w:sz w:val="22"/>
          <w:szCs w:val="22"/>
        </w:rPr>
      </w:pPr>
    </w:p>
    <w:p w14:paraId="250F3419" w14:textId="77777777" w:rsidR="00ED79D6" w:rsidRPr="00290267" w:rsidRDefault="00ED79D6" w:rsidP="00ED79D6">
      <w:pPr>
        <w:jc w:val="both"/>
        <w:rPr>
          <w:rFonts w:ascii="Arial" w:hAnsi="Arial" w:cs="Arial"/>
          <w:b/>
          <w:sz w:val="22"/>
          <w:szCs w:val="22"/>
        </w:rPr>
      </w:pPr>
      <w:r w:rsidRPr="00290267">
        <w:rPr>
          <w:rFonts w:ascii="Arial" w:hAnsi="Arial" w:cs="Arial"/>
          <w:b/>
          <w:sz w:val="22"/>
          <w:szCs w:val="22"/>
        </w:rPr>
        <w:t>Week 7</w:t>
      </w:r>
      <w:r w:rsidR="00994428" w:rsidRPr="00290267">
        <w:rPr>
          <w:rFonts w:ascii="Arial" w:hAnsi="Arial" w:cs="Arial"/>
          <w:b/>
          <w:sz w:val="22"/>
          <w:szCs w:val="22"/>
        </w:rPr>
        <w:t xml:space="preserve"> </w:t>
      </w:r>
      <w:r w:rsidR="00994428" w:rsidRPr="00290267">
        <w:rPr>
          <w:rFonts w:ascii="Arial" w:hAnsi="Arial" w:cs="Arial"/>
          <w:b/>
          <w:sz w:val="22"/>
          <w:szCs w:val="22"/>
        </w:rPr>
        <w:tab/>
      </w:r>
      <w:r w:rsidR="00EC748D">
        <w:rPr>
          <w:rFonts w:ascii="Arial" w:hAnsi="Arial" w:cs="Arial"/>
          <w:b/>
          <w:sz w:val="22"/>
          <w:szCs w:val="22"/>
        </w:rPr>
        <w:t>E</w:t>
      </w:r>
      <w:r w:rsidR="00366756" w:rsidRPr="00290267">
        <w:rPr>
          <w:rFonts w:ascii="Arial" w:hAnsi="Arial" w:cs="Arial"/>
          <w:b/>
          <w:sz w:val="22"/>
          <w:szCs w:val="22"/>
        </w:rPr>
        <w:t>ntangled categories</w:t>
      </w:r>
      <w:r w:rsidR="00CF135F" w:rsidRPr="00290267">
        <w:rPr>
          <w:rFonts w:ascii="Arial" w:hAnsi="Arial" w:cs="Arial"/>
          <w:b/>
          <w:sz w:val="22"/>
          <w:szCs w:val="22"/>
        </w:rPr>
        <w:tab/>
      </w:r>
    </w:p>
    <w:p w14:paraId="534E75CD" w14:textId="77777777" w:rsidR="00ED79D6" w:rsidRPr="00290267" w:rsidRDefault="00ED79D6" w:rsidP="00ED79D6">
      <w:pPr>
        <w:jc w:val="both"/>
        <w:rPr>
          <w:rFonts w:ascii="Arial" w:hAnsi="Arial" w:cs="Arial"/>
          <w:sz w:val="22"/>
          <w:szCs w:val="22"/>
        </w:rPr>
      </w:pPr>
      <w:r w:rsidRPr="00290267">
        <w:rPr>
          <w:rFonts w:ascii="Arial" w:hAnsi="Arial" w:cs="Arial"/>
          <w:sz w:val="22"/>
          <w:szCs w:val="22"/>
        </w:rPr>
        <w:t>Nov. 3</w:t>
      </w:r>
    </w:p>
    <w:p w14:paraId="040A27B2" w14:textId="77777777" w:rsidR="00366756" w:rsidRPr="00785A3C" w:rsidRDefault="00366756" w:rsidP="00ED79D6">
      <w:pPr>
        <w:jc w:val="both"/>
        <w:rPr>
          <w:rFonts w:ascii="Arial" w:hAnsi="Arial" w:cs="Arial"/>
          <w:sz w:val="22"/>
          <w:szCs w:val="22"/>
        </w:rPr>
      </w:pPr>
      <w:r w:rsidRPr="00785A3C">
        <w:rPr>
          <w:rFonts w:ascii="Arial" w:hAnsi="Arial" w:cs="Arial"/>
          <w:sz w:val="22"/>
          <w:szCs w:val="22"/>
        </w:rPr>
        <w:tab/>
      </w:r>
      <w:r w:rsidRPr="00785A3C">
        <w:rPr>
          <w:rFonts w:ascii="Arial" w:hAnsi="Arial" w:cs="Arial"/>
          <w:sz w:val="22"/>
          <w:szCs w:val="22"/>
        </w:rPr>
        <w:tab/>
        <w:t xml:space="preserve">Reading: </w:t>
      </w:r>
    </w:p>
    <w:p w14:paraId="14A19290" w14:textId="77777777" w:rsidR="00DE7703" w:rsidRPr="00CC4FB9" w:rsidRDefault="00DE7703" w:rsidP="00CC4FB9">
      <w:pPr>
        <w:pStyle w:val="ListParagraph"/>
        <w:numPr>
          <w:ilvl w:val="0"/>
          <w:numId w:val="7"/>
        </w:numPr>
        <w:rPr>
          <w:rFonts w:ascii="Arial" w:hAnsi="Arial" w:cs="Arial"/>
          <w:sz w:val="22"/>
          <w:szCs w:val="22"/>
        </w:rPr>
      </w:pPr>
      <w:r w:rsidRPr="00CC4FB9">
        <w:rPr>
          <w:rFonts w:ascii="Arial" w:hAnsi="Arial" w:cs="Arial"/>
          <w:sz w:val="22"/>
          <w:szCs w:val="22"/>
        </w:rPr>
        <w:t xml:space="preserve">Mahua Sarkar, </w:t>
      </w:r>
      <w:r w:rsidRPr="00CC4FB9">
        <w:rPr>
          <w:rFonts w:ascii="Arial" w:hAnsi="Arial" w:cs="Arial"/>
          <w:i/>
          <w:sz w:val="22"/>
          <w:szCs w:val="22"/>
        </w:rPr>
        <w:t>Visible Histories, Disappearing Women. Producing Muslim Womanhood in Late Colonial Bengal</w:t>
      </w:r>
      <w:r w:rsidRPr="00CC4FB9">
        <w:rPr>
          <w:rFonts w:ascii="Arial" w:hAnsi="Arial" w:cs="Arial"/>
          <w:sz w:val="22"/>
          <w:szCs w:val="22"/>
        </w:rPr>
        <w:t>, Duke UP 2008, 48-77, 230-242.</w:t>
      </w:r>
    </w:p>
    <w:p w14:paraId="158048F3" w14:textId="77777777" w:rsidR="00DE7703" w:rsidRPr="00CC4FB9" w:rsidRDefault="00DE7703" w:rsidP="00CC4FB9">
      <w:pPr>
        <w:pStyle w:val="ListParagraph"/>
        <w:numPr>
          <w:ilvl w:val="0"/>
          <w:numId w:val="7"/>
        </w:numPr>
        <w:rPr>
          <w:rFonts w:ascii="Arial" w:hAnsi="Arial" w:cs="Arial"/>
          <w:sz w:val="22"/>
          <w:szCs w:val="22"/>
        </w:rPr>
      </w:pPr>
      <w:r w:rsidRPr="00CC4FB9">
        <w:rPr>
          <w:rFonts w:ascii="Arial" w:hAnsi="Arial" w:cs="Arial"/>
          <w:sz w:val="22"/>
          <w:szCs w:val="22"/>
        </w:rPr>
        <w:t xml:space="preserve">Sirma Bilge, Beyond Subordination vs. Resistance: An Intersectional Approach to the Agency of Veiled Muslim Women. In: </w:t>
      </w:r>
      <w:r w:rsidRPr="00CC4FB9">
        <w:rPr>
          <w:rFonts w:ascii="Arial" w:hAnsi="Arial" w:cs="Arial"/>
          <w:i/>
          <w:sz w:val="22"/>
          <w:szCs w:val="22"/>
        </w:rPr>
        <w:t>Journal of Intercultural Studies</w:t>
      </w:r>
      <w:r w:rsidRPr="00CC4FB9">
        <w:rPr>
          <w:rFonts w:ascii="Arial" w:hAnsi="Arial" w:cs="Arial"/>
          <w:sz w:val="22"/>
          <w:szCs w:val="22"/>
        </w:rPr>
        <w:t xml:space="preserve"> 31 (2010) 1, 9-28.</w:t>
      </w:r>
    </w:p>
    <w:p w14:paraId="757B5350" w14:textId="77777777" w:rsidR="005E4F69" w:rsidRPr="00785A3C" w:rsidRDefault="005E4F69" w:rsidP="00ED79D6">
      <w:pPr>
        <w:jc w:val="both"/>
        <w:rPr>
          <w:rFonts w:ascii="Arial" w:hAnsi="Arial" w:cs="Arial"/>
          <w:sz w:val="22"/>
          <w:szCs w:val="22"/>
        </w:rPr>
      </w:pPr>
      <w:r w:rsidRPr="00785A3C">
        <w:rPr>
          <w:rFonts w:ascii="Arial" w:hAnsi="Arial" w:cs="Arial"/>
          <w:sz w:val="22"/>
          <w:szCs w:val="22"/>
        </w:rPr>
        <w:tab/>
      </w:r>
      <w:r w:rsidRPr="00785A3C">
        <w:rPr>
          <w:rFonts w:ascii="Arial" w:hAnsi="Arial" w:cs="Arial"/>
          <w:sz w:val="22"/>
          <w:szCs w:val="22"/>
        </w:rPr>
        <w:tab/>
      </w:r>
    </w:p>
    <w:p w14:paraId="17381761" w14:textId="77777777" w:rsidR="00ED79D6" w:rsidRPr="00785A3C" w:rsidRDefault="00CF135F" w:rsidP="00ED79D6">
      <w:pPr>
        <w:jc w:val="both"/>
        <w:rPr>
          <w:rFonts w:ascii="Arial" w:hAnsi="Arial" w:cs="Arial"/>
          <w:b/>
          <w:sz w:val="22"/>
          <w:szCs w:val="22"/>
          <w:u w:val="single"/>
        </w:rPr>
      </w:pPr>
      <w:r w:rsidRPr="00785A3C">
        <w:rPr>
          <w:rFonts w:ascii="Arial" w:hAnsi="Arial" w:cs="Arial"/>
          <w:sz w:val="22"/>
          <w:szCs w:val="22"/>
        </w:rPr>
        <w:tab/>
      </w:r>
      <w:r w:rsidRPr="00785A3C">
        <w:rPr>
          <w:rFonts w:ascii="Arial" w:hAnsi="Arial" w:cs="Arial"/>
          <w:sz w:val="22"/>
          <w:szCs w:val="22"/>
        </w:rPr>
        <w:tab/>
      </w:r>
      <w:r w:rsidRPr="00785A3C">
        <w:rPr>
          <w:rFonts w:ascii="Arial" w:hAnsi="Arial" w:cs="Arial"/>
          <w:b/>
          <w:sz w:val="22"/>
          <w:szCs w:val="22"/>
          <w:u w:val="single"/>
        </w:rPr>
        <w:t>Paper proposal due in class</w:t>
      </w:r>
    </w:p>
    <w:p w14:paraId="5DE5ACB1" w14:textId="77777777" w:rsidR="00CF135F" w:rsidRDefault="00CF135F" w:rsidP="00ED79D6">
      <w:pPr>
        <w:jc w:val="both"/>
        <w:rPr>
          <w:rFonts w:ascii="Arial" w:hAnsi="Arial" w:cs="Arial"/>
          <w:sz w:val="22"/>
          <w:szCs w:val="22"/>
        </w:rPr>
      </w:pPr>
    </w:p>
    <w:p w14:paraId="4F1EF4F1" w14:textId="77777777" w:rsidR="008E246B" w:rsidRPr="00785A3C" w:rsidRDefault="008E246B" w:rsidP="00ED79D6">
      <w:pPr>
        <w:jc w:val="both"/>
        <w:rPr>
          <w:rFonts w:ascii="Arial" w:hAnsi="Arial" w:cs="Arial"/>
          <w:sz w:val="22"/>
          <w:szCs w:val="22"/>
        </w:rPr>
      </w:pPr>
    </w:p>
    <w:p w14:paraId="71A797F1" w14:textId="77777777" w:rsidR="00ED79D6" w:rsidRPr="00CC4FB9" w:rsidRDefault="00ED79D6" w:rsidP="00ED79D6">
      <w:pPr>
        <w:jc w:val="both"/>
        <w:rPr>
          <w:rFonts w:ascii="Arial" w:hAnsi="Arial" w:cs="Arial"/>
          <w:b/>
          <w:sz w:val="22"/>
          <w:szCs w:val="22"/>
        </w:rPr>
      </w:pPr>
      <w:r w:rsidRPr="00CC4FB9">
        <w:rPr>
          <w:rFonts w:ascii="Arial" w:hAnsi="Arial" w:cs="Arial"/>
          <w:b/>
          <w:sz w:val="22"/>
          <w:szCs w:val="22"/>
        </w:rPr>
        <w:t>Week 8</w:t>
      </w:r>
      <w:r w:rsidR="00994428" w:rsidRPr="00CC4FB9">
        <w:rPr>
          <w:rFonts w:ascii="Arial" w:hAnsi="Arial" w:cs="Arial"/>
          <w:b/>
          <w:sz w:val="22"/>
          <w:szCs w:val="22"/>
        </w:rPr>
        <w:tab/>
      </w:r>
      <w:r w:rsidR="00EC748D">
        <w:rPr>
          <w:rFonts w:ascii="Arial" w:hAnsi="Arial" w:cs="Arial"/>
          <w:b/>
          <w:sz w:val="22"/>
          <w:szCs w:val="22"/>
        </w:rPr>
        <w:t>I</w:t>
      </w:r>
      <w:r w:rsidR="003A6D86">
        <w:rPr>
          <w:rFonts w:ascii="Arial" w:hAnsi="Arial" w:cs="Arial"/>
          <w:b/>
          <w:sz w:val="22"/>
          <w:szCs w:val="22"/>
        </w:rPr>
        <w:t>mperial histories</w:t>
      </w:r>
      <w:r w:rsidR="00994428" w:rsidRPr="00CC4FB9">
        <w:rPr>
          <w:rFonts w:ascii="Arial" w:hAnsi="Arial" w:cs="Arial"/>
          <w:b/>
          <w:sz w:val="22"/>
          <w:szCs w:val="22"/>
        </w:rPr>
        <w:t xml:space="preserve"> </w:t>
      </w:r>
    </w:p>
    <w:p w14:paraId="457CE2F3" w14:textId="77777777" w:rsidR="00ED79D6" w:rsidRPr="00894D0C" w:rsidRDefault="00ED79D6" w:rsidP="00ED79D6">
      <w:pPr>
        <w:jc w:val="both"/>
        <w:rPr>
          <w:rFonts w:ascii="Arial" w:hAnsi="Arial" w:cs="Arial"/>
          <w:i/>
          <w:sz w:val="22"/>
          <w:szCs w:val="22"/>
        </w:rPr>
      </w:pPr>
      <w:r w:rsidRPr="00894D0C">
        <w:rPr>
          <w:rFonts w:ascii="Arial" w:hAnsi="Arial" w:cs="Arial"/>
          <w:i/>
          <w:sz w:val="22"/>
          <w:szCs w:val="22"/>
        </w:rPr>
        <w:t>Nov. 10</w:t>
      </w:r>
    </w:p>
    <w:p w14:paraId="631B5B6B" w14:textId="77777777" w:rsidR="00ED79D6" w:rsidRPr="00785A3C" w:rsidRDefault="00994428" w:rsidP="00ED79D6">
      <w:pPr>
        <w:jc w:val="both"/>
        <w:rPr>
          <w:rFonts w:ascii="Arial" w:hAnsi="Arial" w:cs="Arial"/>
          <w:sz w:val="22"/>
          <w:szCs w:val="22"/>
        </w:rPr>
      </w:pPr>
      <w:r w:rsidRPr="00785A3C">
        <w:rPr>
          <w:rFonts w:ascii="Arial" w:hAnsi="Arial" w:cs="Arial"/>
          <w:sz w:val="22"/>
          <w:szCs w:val="22"/>
        </w:rPr>
        <w:tab/>
      </w:r>
      <w:r w:rsidRPr="00785A3C">
        <w:rPr>
          <w:rFonts w:ascii="Arial" w:hAnsi="Arial" w:cs="Arial"/>
          <w:sz w:val="22"/>
          <w:szCs w:val="22"/>
        </w:rPr>
        <w:tab/>
        <w:t xml:space="preserve">Reading: </w:t>
      </w:r>
    </w:p>
    <w:p w14:paraId="2B8EFB3A" w14:textId="77777777" w:rsidR="00DE7703" w:rsidRPr="00CC4FB9" w:rsidRDefault="00DE7703" w:rsidP="00CC4FB9">
      <w:pPr>
        <w:pStyle w:val="ListParagraph"/>
        <w:numPr>
          <w:ilvl w:val="0"/>
          <w:numId w:val="8"/>
        </w:numPr>
        <w:rPr>
          <w:rFonts w:ascii="Arial" w:hAnsi="Arial" w:cs="Arial"/>
          <w:color w:val="000000"/>
          <w:sz w:val="22"/>
          <w:szCs w:val="22"/>
          <w:lang w:val="en-GB"/>
        </w:rPr>
      </w:pPr>
      <w:r w:rsidRPr="00CC4FB9">
        <w:rPr>
          <w:rFonts w:ascii="Arial" w:hAnsi="Arial" w:cs="Arial"/>
          <w:color w:val="000000"/>
          <w:sz w:val="22"/>
          <w:szCs w:val="22"/>
        </w:rPr>
        <w:t xml:space="preserve">Steven Feierman, </w:t>
      </w:r>
      <w:r w:rsidRPr="00CC4FB9">
        <w:rPr>
          <w:rFonts w:ascii="Arial" w:hAnsi="Arial" w:cs="Arial"/>
          <w:color w:val="000000"/>
          <w:sz w:val="22"/>
          <w:szCs w:val="22"/>
          <w:lang w:val="en-GB"/>
        </w:rPr>
        <w:t xml:space="preserve">African Histories and the Dissolution of World Histories. In: Robert H. Bates, V.Y. Mudimbe, Jean O’Barr (eds), </w:t>
      </w:r>
      <w:r w:rsidRPr="00CC4FB9">
        <w:rPr>
          <w:rFonts w:ascii="Arial" w:hAnsi="Arial" w:cs="Arial"/>
          <w:i/>
          <w:color w:val="000000"/>
          <w:sz w:val="22"/>
          <w:szCs w:val="22"/>
          <w:lang w:val="en-GB"/>
        </w:rPr>
        <w:t>Africa and the Disciplines: The Contribu</w:t>
      </w:r>
      <w:r w:rsidRPr="00CC4FB9">
        <w:rPr>
          <w:rFonts w:ascii="Arial" w:hAnsi="Arial" w:cs="Arial"/>
          <w:i/>
          <w:color w:val="000000"/>
          <w:sz w:val="22"/>
          <w:szCs w:val="22"/>
          <w:lang w:val="en-GB"/>
        </w:rPr>
        <w:softHyphen/>
        <w:t>tions of Research in Africa to the Social Sciences and Humanities</w:t>
      </w:r>
      <w:r w:rsidRPr="00CC4FB9">
        <w:rPr>
          <w:rFonts w:ascii="Arial" w:hAnsi="Arial" w:cs="Arial"/>
          <w:color w:val="000000"/>
          <w:sz w:val="22"/>
          <w:szCs w:val="22"/>
          <w:lang w:val="en-GB"/>
        </w:rPr>
        <w:t>, University of Chi</w:t>
      </w:r>
      <w:r w:rsidRPr="00CC4FB9">
        <w:rPr>
          <w:rFonts w:ascii="Arial" w:hAnsi="Arial" w:cs="Arial"/>
          <w:color w:val="000000"/>
          <w:sz w:val="22"/>
          <w:szCs w:val="22"/>
          <w:lang w:val="en-GB"/>
        </w:rPr>
        <w:softHyphen/>
        <w:t>cago Press 1993, 167-212.</w:t>
      </w:r>
    </w:p>
    <w:p w14:paraId="2748B45E" w14:textId="77777777" w:rsidR="00DE7703" w:rsidRPr="00CC4FB9" w:rsidRDefault="00DE7703" w:rsidP="00CC4FB9">
      <w:pPr>
        <w:pStyle w:val="ListParagraph"/>
        <w:numPr>
          <w:ilvl w:val="0"/>
          <w:numId w:val="8"/>
        </w:numPr>
        <w:rPr>
          <w:rFonts w:ascii="Arial" w:hAnsi="Arial" w:cs="Arial"/>
          <w:sz w:val="22"/>
          <w:szCs w:val="22"/>
        </w:rPr>
      </w:pPr>
      <w:r w:rsidRPr="00CC4FB9">
        <w:rPr>
          <w:rFonts w:ascii="Arial" w:hAnsi="Arial" w:cs="Arial"/>
          <w:color w:val="000000"/>
          <w:sz w:val="22"/>
          <w:szCs w:val="22"/>
          <w:lang w:val="en-GB"/>
        </w:rPr>
        <w:t xml:space="preserve">Claire Midgley, Anti-slavery and the Roots of ‘Imperial Feminism’. In: Claire Midgley (ed.), </w:t>
      </w:r>
      <w:r w:rsidRPr="00CC4FB9">
        <w:rPr>
          <w:rFonts w:ascii="Arial" w:hAnsi="Arial" w:cs="Arial"/>
          <w:i/>
          <w:color w:val="000000"/>
          <w:sz w:val="22"/>
          <w:szCs w:val="22"/>
          <w:lang w:val="en-GB"/>
        </w:rPr>
        <w:t>Gender and Imperialism</w:t>
      </w:r>
      <w:r w:rsidRPr="00CC4FB9">
        <w:rPr>
          <w:rFonts w:ascii="Arial" w:hAnsi="Arial" w:cs="Arial"/>
          <w:color w:val="000000"/>
          <w:sz w:val="22"/>
          <w:szCs w:val="22"/>
          <w:lang w:val="en-GB"/>
        </w:rPr>
        <w:t>, Manchester University Press, 161-179.</w:t>
      </w:r>
    </w:p>
    <w:p w14:paraId="2B3C3AE3" w14:textId="77777777" w:rsidR="00994428" w:rsidRDefault="00994428" w:rsidP="00ED79D6">
      <w:pPr>
        <w:jc w:val="both"/>
        <w:rPr>
          <w:rFonts w:ascii="Arial" w:hAnsi="Arial" w:cs="Arial"/>
          <w:sz w:val="22"/>
          <w:szCs w:val="22"/>
        </w:rPr>
      </w:pPr>
    </w:p>
    <w:p w14:paraId="40ABEDE8" w14:textId="77777777" w:rsidR="008E246B" w:rsidRPr="00785A3C" w:rsidRDefault="008E246B" w:rsidP="00ED79D6">
      <w:pPr>
        <w:jc w:val="both"/>
        <w:rPr>
          <w:rFonts w:ascii="Arial" w:hAnsi="Arial" w:cs="Arial"/>
          <w:sz w:val="22"/>
          <w:szCs w:val="22"/>
        </w:rPr>
      </w:pPr>
    </w:p>
    <w:p w14:paraId="1ED2B626" w14:textId="77777777" w:rsidR="00ED79D6" w:rsidRPr="00CC4FB9" w:rsidRDefault="00ED79D6" w:rsidP="00ED79D6">
      <w:pPr>
        <w:jc w:val="both"/>
        <w:rPr>
          <w:rFonts w:ascii="Arial" w:hAnsi="Arial" w:cs="Arial"/>
          <w:b/>
          <w:sz w:val="22"/>
          <w:szCs w:val="22"/>
        </w:rPr>
      </w:pPr>
      <w:r w:rsidRPr="00CC4FB9">
        <w:rPr>
          <w:rFonts w:ascii="Arial" w:hAnsi="Arial" w:cs="Arial"/>
          <w:b/>
          <w:sz w:val="22"/>
          <w:szCs w:val="22"/>
        </w:rPr>
        <w:t>Week 9</w:t>
      </w:r>
      <w:r w:rsidR="000947FB" w:rsidRPr="00CC4FB9">
        <w:rPr>
          <w:rFonts w:ascii="Arial" w:hAnsi="Arial" w:cs="Arial"/>
          <w:b/>
          <w:sz w:val="22"/>
          <w:szCs w:val="22"/>
        </w:rPr>
        <w:tab/>
        <w:t>Exemplary r</w:t>
      </w:r>
      <w:r w:rsidR="00CF135F" w:rsidRPr="00CC4FB9">
        <w:rPr>
          <w:rFonts w:ascii="Arial" w:hAnsi="Arial" w:cs="Arial"/>
          <w:b/>
          <w:sz w:val="22"/>
          <w:szCs w:val="22"/>
        </w:rPr>
        <w:t>esearch suggested by students (1</w:t>
      </w:r>
      <w:r w:rsidR="000947FB" w:rsidRPr="00CC4FB9">
        <w:rPr>
          <w:rFonts w:ascii="Arial" w:hAnsi="Arial" w:cs="Arial"/>
          <w:b/>
          <w:sz w:val="22"/>
          <w:szCs w:val="22"/>
        </w:rPr>
        <w:t>)</w:t>
      </w:r>
    </w:p>
    <w:p w14:paraId="14A2939E" w14:textId="77777777" w:rsidR="00ED79D6" w:rsidRPr="00196E80" w:rsidRDefault="00ED79D6" w:rsidP="00ED79D6">
      <w:pPr>
        <w:jc w:val="both"/>
        <w:rPr>
          <w:rFonts w:ascii="Arial" w:hAnsi="Arial" w:cs="Arial"/>
          <w:i/>
          <w:sz w:val="22"/>
          <w:szCs w:val="22"/>
        </w:rPr>
      </w:pPr>
      <w:r w:rsidRPr="00894D0C">
        <w:rPr>
          <w:rFonts w:ascii="Arial" w:hAnsi="Arial" w:cs="Arial"/>
          <w:i/>
          <w:sz w:val="22"/>
          <w:szCs w:val="22"/>
        </w:rPr>
        <w:t>Nov. 17</w:t>
      </w:r>
      <w:r w:rsidR="00CF135F" w:rsidRPr="00785A3C">
        <w:rPr>
          <w:rFonts w:ascii="Arial" w:hAnsi="Arial" w:cs="Arial"/>
          <w:sz w:val="22"/>
          <w:szCs w:val="22"/>
        </w:rPr>
        <w:tab/>
      </w:r>
      <w:r w:rsidR="00196E80">
        <w:rPr>
          <w:rFonts w:ascii="Arial" w:hAnsi="Arial" w:cs="Arial"/>
          <w:i/>
          <w:sz w:val="22"/>
          <w:szCs w:val="22"/>
        </w:rPr>
        <w:t>This meeting may need to be rescheduled. Stay tuned!</w:t>
      </w:r>
    </w:p>
    <w:p w14:paraId="3C05D6A3" w14:textId="77777777" w:rsidR="00ED79D6" w:rsidRDefault="00ED79D6" w:rsidP="00ED79D6">
      <w:pPr>
        <w:jc w:val="both"/>
        <w:rPr>
          <w:rFonts w:ascii="Arial" w:hAnsi="Arial" w:cs="Arial"/>
          <w:sz w:val="22"/>
          <w:szCs w:val="22"/>
        </w:rPr>
      </w:pPr>
    </w:p>
    <w:p w14:paraId="4707F492" w14:textId="77777777" w:rsidR="008E246B" w:rsidRPr="00785A3C" w:rsidRDefault="008E246B" w:rsidP="00ED79D6">
      <w:pPr>
        <w:jc w:val="both"/>
        <w:rPr>
          <w:rFonts w:ascii="Arial" w:hAnsi="Arial" w:cs="Arial"/>
          <w:sz w:val="22"/>
          <w:szCs w:val="22"/>
        </w:rPr>
      </w:pPr>
    </w:p>
    <w:p w14:paraId="173E5836" w14:textId="77777777" w:rsidR="00ED79D6" w:rsidRPr="00CC4FB9" w:rsidRDefault="00ED79D6" w:rsidP="00ED79D6">
      <w:pPr>
        <w:jc w:val="both"/>
        <w:rPr>
          <w:rFonts w:ascii="Arial" w:hAnsi="Arial" w:cs="Arial"/>
          <w:b/>
          <w:sz w:val="22"/>
          <w:szCs w:val="22"/>
        </w:rPr>
      </w:pPr>
      <w:r w:rsidRPr="00CC4FB9">
        <w:rPr>
          <w:rFonts w:ascii="Arial" w:hAnsi="Arial" w:cs="Arial"/>
          <w:b/>
          <w:sz w:val="22"/>
          <w:szCs w:val="22"/>
        </w:rPr>
        <w:t>Week 10</w:t>
      </w:r>
      <w:r w:rsidR="000947FB" w:rsidRPr="00CC4FB9">
        <w:rPr>
          <w:rFonts w:ascii="Arial" w:hAnsi="Arial" w:cs="Arial"/>
          <w:b/>
          <w:sz w:val="22"/>
          <w:szCs w:val="22"/>
        </w:rPr>
        <w:t xml:space="preserve"> </w:t>
      </w:r>
      <w:r w:rsidR="000947FB" w:rsidRPr="00CC4FB9">
        <w:rPr>
          <w:rFonts w:ascii="Arial" w:hAnsi="Arial" w:cs="Arial"/>
          <w:b/>
          <w:sz w:val="22"/>
          <w:szCs w:val="22"/>
        </w:rPr>
        <w:tab/>
        <w:t>Exemplary research suggested by students (2)</w:t>
      </w:r>
    </w:p>
    <w:p w14:paraId="4DCADAEB" w14:textId="77777777" w:rsidR="00ED79D6" w:rsidRPr="00785A3C" w:rsidRDefault="00ED79D6" w:rsidP="00ED79D6">
      <w:pPr>
        <w:jc w:val="both"/>
        <w:rPr>
          <w:rFonts w:ascii="Arial" w:hAnsi="Arial" w:cs="Arial"/>
          <w:sz w:val="22"/>
          <w:szCs w:val="22"/>
        </w:rPr>
      </w:pPr>
      <w:r w:rsidRPr="00785A3C">
        <w:rPr>
          <w:rFonts w:ascii="Arial" w:hAnsi="Arial" w:cs="Arial"/>
          <w:sz w:val="22"/>
          <w:szCs w:val="22"/>
        </w:rPr>
        <w:t>Nov. 24</w:t>
      </w:r>
    </w:p>
    <w:p w14:paraId="7A3D5843" w14:textId="77777777" w:rsidR="00ED79D6" w:rsidRDefault="00ED79D6" w:rsidP="00ED79D6">
      <w:pPr>
        <w:jc w:val="both"/>
        <w:rPr>
          <w:rFonts w:ascii="Arial" w:hAnsi="Arial" w:cs="Arial"/>
          <w:sz w:val="22"/>
          <w:szCs w:val="22"/>
        </w:rPr>
      </w:pPr>
    </w:p>
    <w:p w14:paraId="1E6FFBF3" w14:textId="77777777" w:rsidR="008E246B" w:rsidRPr="00785A3C" w:rsidRDefault="008E246B" w:rsidP="00ED79D6">
      <w:pPr>
        <w:jc w:val="both"/>
        <w:rPr>
          <w:rFonts w:ascii="Arial" w:hAnsi="Arial" w:cs="Arial"/>
          <w:sz w:val="22"/>
          <w:szCs w:val="22"/>
        </w:rPr>
      </w:pPr>
    </w:p>
    <w:p w14:paraId="49216BA0" w14:textId="77777777" w:rsidR="00ED79D6" w:rsidRPr="00CC4FB9" w:rsidRDefault="00ED79D6" w:rsidP="00ED79D6">
      <w:pPr>
        <w:jc w:val="both"/>
        <w:rPr>
          <w:rFonts w:ascii="Arial" w:hAnsi="Arial" w:cs="Arial"/>
          <w:b/>
          <w:sz w:val="22"/>
          <w:szCs w:val="22"/>
        </w:rPr>
      </w:pPr>
      <w:r w:rsidRPr="00CC4FB9">
        <w:rPr>
          <w:rFonts w:ascii="Arial" w:hAnsi="Arial" w:cs="Arial"/>
          <w:b/>
          <w:sz w:val="22"/>
          <w:szCs w:val="22"/>
        </w:rPr>
        <w:t>Week 11</w:t>
      </w:r>
      <w:r w:rsidR="000947FB" w:rsidRPr="00CC4FB9">
        <w:rPr>
          <w:rFonts w:ascii="Arial" w:hAnsi="Arial" w:cs="Arial"/>
          <w:b/>
          <w:sz w:val="22"/>
          <w:szCs w:val="22"/>
        </w:rPr>
        <w:t xml:space="preserve"> </w:t>
      </w:r>
      <w:r w:rsidR="000947FB" w:rsidRPr="00CC4FB9">
        <w:rPr>
          <w:rFonts w:ascii="Arial" w:hAnsi="Arial" w:cs="Arial"/>
          <w:b/>
          <w:sz w:val="22"/>
          <w:szCs w:val="22"/>
        </w:rPr>
        <w:tab/>
        <w:t>Exemplary research suggested by students (3)</w:t>
      </w:r>
    </w:p>
    <w:p w14:paraId="222AA481" w14:textId="77777777" w:rsidR="00ED79D6" w:rsidRPr="00785A3C" w:rsidRDefault="00ED79D6" w:rsidP="00ED79D6">
      <w:pPr>
        <w:jc w:val="both"/>
        <w:rPr>
          <w:rFonts w:ascii="Arial" w:hAnsi="Arial" w:cs="Arial"/>
          <w:sz w:val="22"/>
          <w:szCs w:val="22"/>
        </w:rPr>
      </w:pPr>
      <w:r w:rsidRPr="00785A3C">
        <w:rPr>
          <w:rFonts w:ascii="Arial" w:hAnsi="Arial" w:cs="Arial"/>
          <w:sz w:val="22"/>
          <w:szCs w:val="22"/>
        </w:rPr>
        <w:t>Dec. 1</w:t>
      </w:r>
    </w:p>
    <w:p w14:paraId="58F5B85C" w14:textId="77777777" w:rsidR="00ED79D6" w:rsidRDefault="00ED79D6" w:rsidP="00ED79D6">
      <w:pPr>
        <w:jc w:val="both"/>
        <w:rPr>
          <w:rFonts w:ascii="Arial" w:hAnsi="Arial" w:cs="Arial"/>
          <w:sz w:val="22"/>
          <w:szCs w:val="22"/>
        </w:rPr>
      </w:pPr>
    </w:p>
    <w:p w14:paraId="65AE96E8" w14:textId="77777777" w:rsidR="008E246B" w:rsidRPr="00785A3C" w:rsidRDefault="008E246B" w:rsidP="00ED79D6">
      <w:pPr>
        <w:jc w:val="both"/>
        <w:rPr>
          <w:rFonts w:ascii="Arial" w:hAnsi="Arial" w:cs="Arial"/>
          <w:sz w:val="22"/>
          <w:szCs w:val="22"/>
        </w:rPr>
      </w:pPr>
    </w:p>
    <w:p w14:paraId="75E03B4A" w14:textId="77777777" w:rsidR="007350DD" w:rsidRPr="00CC4FB9" w:rsidRDefault="00ED79D6" w:rsidP="00ED79D6">
      <w:pPr>
        <w:jc w:val="both"/>
        <w:rPr>
          <w:rFonts w:ascii="Arial" w:hAnsi="Arial" w:cs="Arial"/>
          <w:b/>
          <w:sz w:val="22"/>
          <w:szCs w:val="22"/>
        </w:rPr>
      </w:pPr>
      <w:r w:rsidRPr="00CC4FB9">
        <w:rPr>
          <w:rFonts w:ascii="Arial" w:hAnsi="Arial" w:cs="Arial"/>
          <w:b/>
          <w:sz w:val="22"/>
          <w:szCs w:val="22"/>
        </w:rPr>
        <w:t>Week 12</w:t>
      </w:r>
      <w:r w:rsidR="000947FB" w:rsidRPr="00CC4FB9">
        <w:rPr>
          <w:rFonts w:ascii="Arial" w:hAnsi="Arial" w:cs="Arial"/>
          <w:b/>
          <w:sz w:val="22"/>
          <w:szCs w:val="22"/>
        </w:rPr>
        <w:tab/>
        <w:t>Conclusions</w:t>
      </w:r>
      <w:r w:rsidR="00EC748D">
        <w:rPr>
          <w:rFonts w:ascii="Arial" w:hAnsi="Arial" w:cs="Arial"/>
          <w:b/>
          <w:sz w:val="22"/>
          <w:szCs w:val="22"/>
        </w:rPr>
        <w:t xml:space="preserve"> (or possible 4</w:t>
      </w:r>
      <w:r w:rsidR="00EC748D" w:rsidRPr="00EC748D">
        <w:rPr>
          <w:rFonts w:ascii="Arial" w:hAnsi="Arial" w:cs="Arial"/>
          <w:b/>
          <w:sz w:val="22"/>
          <w:szCs w:val="22"/>
          <w:vertAlign w:val="superscript"/>
        </w:rPr>
        <w:t>th</w:t>
      </w:r>
      <w:r w:rsidR="00EC748D">
        <w:rPr>
          <w:rFonts w:ascii="Arial" w:hAnsi="Arial" w:cs="Arial"/>
          <w:b/>
          <w:sz w:val="22"/>
          <w:szCs w:val="22"/>
        </w:rPr>
        <w:t xml:space="preserve"> class for readings suggested by students)</w:t>
      </w:r>
    </w:p>
    <w:p w14:paraId="364F6D23" w14:textId="77777777" w:rsidR="007350DD" w:rsidRPr="00785A3C" w:rsidRDefault="00ED79D6" w:rsidP="007350DD">
      <w:pPr>
        <w:ind w:left="720" w:hanging="720"/>
        <w:jc w:val="both"/>
        <w:rPr>
          <w:rFonts w:ascii="Arial" w:hAnsi="Arial" w:cs="Arial"/>
          <w:sz w:val="22"/>
          <w:szCs w:val="22"/>
        </w:rPr>
      </w:pPr>
      <w:r w:rsidRPr="00785A3C">
        <w:rPr>
          <w:rFonts w:ascii="Arial" w:hAnsi="Arial" w:cs="Arial"/>
          <w:sz w:val="22"/>
          <w:szCs w:val="22"/>
        </w:rPr>
        <w:t>Dec. 8</w:t>
      </w:r>
      <w:r w:rsidR="007350DD" w:rsidRPr="00785A3C">
        <w:rPr>
          <w:rFonts w:ascii="Arial" w:hAnsi="Arial" w:cs="Arial"/>
          <w:sz w:val="22"/>
          <w:szCs w:val="22"/>
        </w:rPr>
        <w:tab/>
      </w:r>
      <w:r w:rsidR="007350DD" w:rsidRPr="00785A3C">
        <w:rPr>
          <w:rFonts w:ascii="Arial" w:hAnsi="Arial" w:cs="Arial"/>
          <w:sz w:val="22"/>
          <w:szCs w:val="22"/>
        </w:rPr>
        <w:tab/>
        <w:t xml:space="preserve">Discussions of final papers: be prepared to summarize the rationale for your </w:t>
      </w:r>
      <w:r w:rsidR="007350DD" w:rsidRPr="00785A3C">
        <w:rPr>
          <w:rFonts w:ascii="Arial" w:hAnsi="Arial" w:cs="Arial"/>
          <w:sz w:val="22"/>
          <w:szCs w:val="22"/>
        </w:rPr>
        <w:tab/>
      </w:r>
      <w:r w:rsidR="007350DD" w:rsidRPr="00785A3C">
        <w:rPr>
          <w:rFonts w:ascii="Arial" w:hAnsi="Arial" w:cs="Arial"/>
          <w:sz w:val="22"/>
          <w:szCs w:val="22"/>
        </w:rPr>
        <w:tab/>
      </w:r>
      <w:r w:rsidR="007350DD" w:rsidRPr="00785A3C">
        <w:rPr>
          <w:rFonts w:ascii="Arial" w:hAnsi="Arial" w:cs="Arial"/>
          <w:sz w:val="22"/>
          <w:szCs w:val="22"/>
        </w:rPr>
        <w:tab/>
        <w:t>research design and how you plan to go about doing the analysis</w:t>
      </w:r>
    </w:p>
    <w:p w14:paraId="201A96E2" w14:textId="77777777" w:rsidR="007350DD" w:rsidRPr="00785A3C" w:rsidRDefault="007350DD" w:rsidP="00ED79D6">
      <w:pPr>
        <w:jc w:val="both"/>
        <w:rPr>
          <w:rFonts w:ascii="Arial" w:hAnsi="Arial" w:cs="Arial"/>
          <w:sz w:val="22"/>
          <w:szCs w:val="22"/>
        </w:rPr>
      </w:pPr>
      <w:r w:rsidRPr="00785A3C">
        <w:rPr>
          <w:rFonts w:ascii="Arial" w:hAnsi="Arial" w:cs="Arial"/>
          <w:sz w:val="22"/>
          <w:szCs w:val="22"/>
        </w:rPr>
        <w:tab/>
      </w:r>
      <w:r w:rsidRPr="00785A3C">
        <w:rPr>
          <w:rFonts w:ascii="Arial" w:hAnsi="Arial" w:cs="Arial"/>
          <w:sz w:val="22"/>
          <w:szCs w:val="22"/>
        </w:rPr>
        <w:tab/>
        <w:t>And/or possible additional readings depending on student interests/needs</w:t>
      </w:r>
    </w:p>
    <w:p w14:paraId="371B144C" w14:textId="77777777" w:rsidR="00ED79D6" w:rsidRPr="00785A3C" w:rsidRDefault="00ED79D6" w:rsidP="00ED79D6">
      <w:pPr>
        <w:jc w:val="both"/>
        <w:rPr>
          <w:rFonts w:ascii="Arial" w:hAnsi="Arial" w:cs="Arial"/>
          <w:sz w:val="22"/>
          <w:szCs w:val="22"/>
        </w:rPr>
      </w:pPr>
    </w:p>
    <w:p w14:paraId="24E68A4B" w14:textId="77777777" w:rsidR="00ED79D6" w:rsidRPr="00785A3C" w:rsidRDefault="00170B7A" w:rsidP="00ED79D6">
      <w:pPr>
        <w:jc w:val="both"/>
        <w:rPr>
          <w:rFonts w:ascii="Arial" w:hAnsi="Arial" w:cs="Arial"/>
          <w:sz w:val="22"/>
          <w:szCs w:val="22"/>
        </w:rPr>
      </w:pPr>
      <w:r w:rsidRPr="00785A3C">
        <w:rPr>
          <w:rFonts w:ascii="Arial" w:hAnsi="Arial" w:cs="Arial"/>
          <w:sz w:val="22"/>
          <w:szCs w:val="22"/>
        </w:rPr>
        <w:tab/>
      </w:r>
      <w:r w:rsidR="00ED79D6" w:rsidRPr="00785A3C">
        <w:rPr>
          <w:rFonts w:ascii="Arial" w:hAnsi="Arial" w:cs="Arial"/>
          <w:b/>
          <w:sz w:val="22"/>
          <w:szCs w:val="22"/>
          <w:u w:val="single"/>
        </w:rPr>
        <w:t xml:space="preserve">Final Paper Due: </w:t>
      </w:r>
      <w:r w:rsidR="00544DEF" w:rsidRPr="00785A3C">
        <w:rPr>
          <w:rFonts w:ascii="Arial" w:hAnsi="Arial" w:cs="Arial"/>
          <w:b/>
          <w:sz w:val="22"/>
          <w:szCs w:val="22"/>
          <w:u w:val="single"/>
        </w:rPr>
        <w:t>Friday, December 30 by 4pm</w:t>
      </w:r>
      <w:r w:rsidR="00544DEF" w:rsidRPr="00785A3C">
        <w:rPr>
          <w:rFonts w:ascii="Arial" w:hAnsi="Arial" w:cs="Arial"/>
          <w:sz w:val="22"/>
          <w:szCs w:val="22"/>
        </w:rPr>
        <w:t xml:space="preserve"> (earlier submission is welcomed!)</w:t>
      </w:r>
    </w:p>
    <w:p w14:paraId="3B541B30" w14:textId="77777777" w:rsidR="00544DEF" w:rsidRPr="00785A3C" w:rsidRDefault="007E1BB3" w:rsidP="00ED79D6">
      <w:pPr>
        <w:jc w:val="both"/>
        <w:rPr>
          <w:rFonts w:ascii="Arial" w:hAnsi="Arial" w:cs="Arial"/>
          <w:sz w:val="22"/>
          <w:szCs w:val="22"/>
        </w:rPr>
      </w:pPr>
      <w:r>
        <w:rPr>
          <w:rFonts w:ascii="Arial" w:hAnsi="Arial" w:cs="Arial"/>
          <w:sz w:val="22"/>
          <w:szCs w:val="22"/>
        </w:rPr>
        <w:tab/>
      </w:r>
      <w:r w:rsidR="00544DEF" w:rsidRPr="00785A3C">
        <w:rPr>
          <w:rFonts w:ascii="Arial" w:hAnsi="Arial" w:cs="Arial"/>
          <w:sz w:val="22"/>
          <w:szCs w:val="22"/>
        </w:rPr>
        <w:t xml:space="preserve">Late papers will be graded down one notch for each day they are late. Extensions can </w:t>
      </w:r>
      <w:r>
        <w:rPr>
          <w:rFonts w:ascii="Arial" w:hAnsi="Arial" w:cs="Arial"/>
          <w:sz w:val="22"/>
          <w:szCs w:val="22"/>
        </w:rPr>
        <w:tab/>
      </w:r>
      <w:r w:rsidR="00544DEF" w:rsidRPr="00785A3C">
        <w:rPr>
          <w:rFonts w:ascii="Arial" w:hAnsi="Arial" w:cs="Arial"/>
          <w:sz w:val="22"/>
          <w:szCs w:val="22"/>
        </w:rPr>
        <w:t xml:space="preserve">be considered on an individual basis but only with very strong reasons. </w:t>
      </w:r>
    </w:p>
    <w:sectPr w:rsidR="00544DEF" w:rsidRPr="00785A3C" w:rsidSect="005251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9AEB9" w14:textId="77777777" w:rsidR="005B3B37" w:rsidRDefault="005B3B37" w:rsidP="00242AAC">
      <w:r>
        <w:separator/>
      </w:r>
    </w:p>
  </w:endnote>
  <w:endnote w:type="continuationSeparator" w:id="0">
    <w:p w14:paraId="5F339288" w14:textId="77777777" w:rsidR="005B3B37" w:rsidRDefault="005B3B37" w:rsidP="002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87831"/>
      <w:docPartObj>
        <w:docPartGallery w:val="Page Numbers (Bottom of Page)"/>
        <w:docPartUnique/>
      </w:docPartObj>
    </w:sdtPr>
    <w:sdtEndPr>
      <w:rPr>
        <w:noProof/>
      </w:rPr>
    </w:sdtEndPr>
    <w:sdtContent>
      <w:p w14:paraId="4748D817" w14:textId="77777777" w:rsidR="00242AAC" w:rsidRDefault="00242AAC">
        <w:pPr>
          <w:pStyle w:val="Footer"/>
          <w:jc w:val="right"/>
        </w:pPr>
        <w:r>
          <w:fldChar w:fldCharType="begin"/>
        </w:r>
        <w:r>
          <w:instrText xml:space="preserve"> PAGE   \* MERGEFORMAT </w:instrText>
        </w:r>
        <w:r>
          <w:fldChar w:fldCharType="separate"/>
        </w:r>
        <w:r w:rsidR="00384A35">
          <w:rPr>
            <w:noProof/>
          </w:rPr>
          <w:t>1</w:t>
        </w:r>
        <w:r>
          <w:rPr>
            <w:noProof/>
          </w:rPr>
          <w:fldChar w:fldCharType="end"/>
        </w:r>
        <w:r>
          <w:rPr>
            <w:noProof/>
          </w:rPr>
          <w:t xml:space="preserve"> of 5</w:t>
        </w:r>
      </w:p>
    </w:sdtContent>
  </w:sdt>
  <w:p w14:paraId="5096C71E" w14:textId="77777777" w:rsidR="00242AAC" w:rsidRDefault="00242A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6E7F3" w14:textId="77777777" w:rsidR="005B3B37" w:rsidRDefault="005B3B37" w:rsidP="00242AAC">
      <w:r>
        <w:separator/>
      </w:r>
    </w:p>
  </w:footnote>
  <w:footnote w:type="continuationSeparator" w:id="0">
    <w:p w14:paraId="37C5EA5A" w14:textId="77777777" w:rsidR="005B3B37" w:rsidRDefault="005B3B37" w:rsidP="00242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953"/>
    <w:multiLevelType w:val="hybridMultilevel"/>
    <w:tmpl w:val="714E4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246717"/>
    <w:multiLevelType w:val="hybridMultilevel"/>
    <w:tmpl w:val="7AC07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B76047"/>
    <w:multiLevelType w:val="hybridMultilevel"/>
    <w:tmpl w:val="8E922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2A1F84"/>
    <w:multiLevelType w:val="hybridMultilevel"/>
    <w:tmpl w:val="E1A63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4D69A4"/>
    <w:multiLevelType w:val="hybridMultilevel"/>
    <w:tmpl w:val="14A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146EF"/>
    <w:multiLevelType w:val="hybridMultilevel"/>
    <w:tmpl w:val="E072F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A6451A"/>
    <w:multiLevelType w:val="hybridMultilevel"/>
    <w:tmpl w:val="E2C07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A3094A"/>
    <w:multiLevelType w:val="hybridMultilevel"/>
    <w:tmpl w:val="1DFE0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401778F"/>
    <w:multiLevelType w:val="hybridMultilevel"/>
    <w:tmpl w:val="DECA691A"/>
    <w:lvl w:ilvl="0" w:tplc="04090001">
      <w:start w:val="1"/>
      <w:numFmt w:val="bullet"/>
      <w:lvlText w:val=""/>
      <w:lvlJc w:val="left"/>
      <w:pPr>
        <w:ind w:left="8860" w:hanging="360"/>
      </w:pPr>
      <w:rPr>
        <w:rFonts w:ascii="Symbol" w:hAnsi="Symbol" w:hint="default"/>
      </w:rPr>
    </w:lvl>
    <w:lvl w:ilvl="1" w:tplc="04090003" w:tentative="1">
      <w:start w:val="1"/>
      <w:numFmt w:val="bullet"/>
      <w:lvlText w:val="o"/>
      <w:lvlJc w:val="left"/>
      <w:pPr>
        <w:ind w:left="9580" w:hanging="360"/>
      </w:pPr>
      <w:rPr>
        <w:rFonts w:ascii="Courier New" w:hAnsi="Courier New" w:cs="Courier New" w:hint="default"/>
      </w:rPr>
    </w:lvl>
    <w:lvl w:ilvl="2" w:tplc="04090005" w:tentative="1">
      <w:start w:val="1"/>
      <w:numFmt w:val="bullet"/>
      <w:lvlText w:val=""/>
      <w:lvlJc w:val="left"/>
      <w:pPr>
        <w:ind w:left="10300" w:hanging="360"/>
      </w:pPr>
      <w:rPr>
        <w:rFonts w:ascii="Wingdings" w:hAnsi="Wingdings" w:hint="default"/>
      </w:rPr>
    </w:lvl>
    <w:lvl w:ilvl="3" w:tplc="04090001" w:tentative="1">
      <w:start w:val="1"/>
      <w:numFmt w:val="bullet"/>
      <w:lvlText w:val=""/>
      <w:lvlJc w:val="left"/>
      <w:pPr>
        <w:ind w:left="11020" w:hanging="360"/>
      </w:pPr>
      <w:rPr>
        <w:rFonts w:ascii="Symbol" w:hAnsi="Symbol" w:hint="default"/>
      </w:rPr>
    </w:lvl>
    <w:lvl w:ilvl="4" w:tplc="04090003" w:tentative="1">
      <w:start w:val="1"/>
      <w:numFmt w:val="bullet"/>
      <w:lvlText w:val="o"/>
      <w:lvlJc w:val="left"/>
      <w:pPr>
        <w:ind w:left="11740" w:hanging="360"/>
      </w:pPr>
      <w:rPr>
        <w:rFonts w:ascii="Courier New" w:hAnsi="Courier New" w:cs="Courier New" w:hint="default"/>
      </w:rPr>
    </w:lvl>
    <w:lvl w:ilvl="5" w:tplc="04090005" w:tentative="1">
      <w:start w:val="1"/>
      <w:numFmt w:val="bullet"/>
      <w:lvlText w:val=""/>
      <w:lvlJc w:val="left"/>
      <w:pPr>
        <w:ind w:left="12460" w:hanging="360"/>
      </w:pPr>
      <w:rPr>
        <w:rFonts w:ascii="Wingdings" w:hAnsi="Wingdings" w:hint="default"/>
      </w:rPr>
    </w:lvl>
    <w:lvl w:ilvl="6" w:tplc="04090001" w:tentative="1">
      <w:start w:val="1"/>
      <w:numFmt w:val="bullet"/>
      <w:lvlText w:val=""/>
      <w:lvlJc w:val="left"/>
      <w:pPr>
        <w:ind w:left="13180" w:hanging="360"/>
      </w:pPr>
      <w:rPr>
        <w:rFonts w:ascii="Symbol" w:hAnsi="Symbol" w:hint="default"/>
      </w:rPr>
    </w:lvl>
    <w:lvl w:ilvl="7" w:tplc="04090003" w:tentative="1">
      <w:start w:val="1"/>
      <w:numFmt w:val="bullet"/>
      <w:lvlText w:val="o"/>
      <w:lvlJc w:val="left"/>
      <w:pPr>
        <w:ind w:left="13900" w:hanging="360"/>
      </w:pPr>
      <w:rPr>
        <w:rFonts w:ascii="Courier New" w:hAnsi="Courier New" w:cs="Courier New" w:hint="default"/>
      </w:rPr>
    </w:lvl>
    <w:lvl w:ilvl="8" w:tplc="04090005" w:tentative="1">
      <w:start w:val="1"/>
      <w:numFmt w:val="bullet"/>
      <w:lvlText w:val=""/>
      <w:lvlJc w:val="left"/>
      <w:pPr>
        <w:ind w:left="14620" w:hanging="360"/>
      </w:pPr>
      <w:rPr>
        <w:rFonts w:ascii="Wingdings" w:hAnsi="Wingdings" w:hint="default"/>
      </w:rPr>
    </w:lvl>
  </w:abstractNum>
  <w:abstractNum w:abstractNumId="9">
    <w:nsid w:val="5A56639B"/>
    <w:multiLevelType w:val="hybridMultilevel"/>
    <w:tmpl w:val="FD3C9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B95B2C"/>
    <w:multiLevelType w:val="hybridMultilevel"/>
    <w:tmpl w:val="1EDC3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5BD1AF5"/>
    <w:multiLevelType w:val="hybridMultilevel"/>
    <w:tmpl w:val="CE1EEC9E"/>
    <w:lvl w:ilvl="0" w:tplc="FFFFFFFF">
      <w:start w:val="2"/>
      <w:numFmt w:val="bullet"/>
      <w:lvlText w:val="-"/>
      <w:lvlJc w:val="left"/>
      <w:pPr>
        <w:tabs>
          <w:tab w:val="num" w:pos="1440"/>
        </w:tabs>
        <w:ind w:left="1440" w:hanging="360"/>
      </w:pPr>
      <w:rPr>
        <w:rFonts w:ascii="Arial" w:eastAsia="Times New Roman" w:hAnsi="Arial" w:cs="Aria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
  </w:num>
  <w:num w:numId="3">
    <w:abstractNumId w:val="8"/>
  </w:num>
  <w:num w:numId="4">
    <w:abstractNumId w:val="0"/>
  </w:num>
  <w:num w:numId="5">
    <w:abstractNumId w:val="5"/>
  </w:num>
  <w:num w:numId="6">
    <w:abstractNumId w:val="2"/>
  </w:num>
  <w:num w:numId="7">
    <w:abstractNumId w:val="6"/>
  </w:num>
  <w:num w:numId="8">
    <w:abstractNumId w:val="3"/>
  </w:num>
  <w:num w:numId="9">
    <w:abstractNumId w:val="7"/>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4F"/>
    <w:rsid w:val="00004A42"/>
    <w:rsid w:val="000076FF"/>
    <w:rsid w:val="00011188"/>
    <w:rsid w:val="0005754F"/>
    <w:rsid w:val="00085BA5"/>
    <w:rsid w:val="000947FB"/>
    <w:rsid w:val="000B125D"/>
    <w:rsid w:val="000D7357"/>
    <w:rsid w:val="00115676"/>
    <w:rsid w:val="00170B7A"/>
    <w:rsid w:val="00185D49"/>
    <w:rsid w:val="00196E80"/>
    <w:rsid w:val="00236E4A"/>
    <w:rsid w:val="00242AAC"/>
    <w:rsid w:val="00266011"/>
    <w:rsid w:val="00290267"/>
    <w:rsid w:val="002B6473"/>
    <w:rsid w:val="002C71E9"/>
    <w:rsid w:val="002F21BC"/>
    <w:rsid w:val="00323F44"/>
    <w:rsid w:val="00366756"/>
    <w:rsid w:val="00366A2E"/>
    <w:rsid w:val="00381326"/>
    <w:rsid w:val="00384A35"/>
    <w:rsid w:val="003A6D86"/>
    <w:rsid w:val="003B50D3"/>
    <w:rsid w:val="003D6321"/>
    <w:rsid w:val="003E0892"/>
    <w:rsid w:val="00416AED"/>
    <w:rsid w:val="00417B7A"/>
    <w:rsid w:val="0043051D"/>
    <w:rsid w:val="00492020"/>
    <w:rsid w:val="00511FBD"/>
    <w:rsid w:val="005251FE"/>
    <w:rsid w:val="00544DEF"/>
    <w:rsid w:val="00560B54"/>
    <w:rsid w:val="00581564"/>
    <w:rsid w:val="005B3B37"/>
    <w:rsid w:val="005E4F69"/>
    <w:rsid w:val="00723CC5"/>
    <w:rsid w:val="007350DD"/>
    <w:rsid w:val="00746FCD"/>
    <w:rsid w:val="00785A3C"/>
    <w:rsid w:val="00792E32"/>
    <w:rsid w:val="007A4361"/>
    <w:rsid w:val="007B5394"/>
    <w:rsid w:val="007E1BB3"/>
    <w:rsid w:val="007F3A4D"/>
    <w:rsid w:val="00815F65"/>
    <w:rsid w:val="008424DD"/>
    <w:rsid w:val="00894D0C"/>
    <w:rsid w:val="008A23C4"/>
    <w:rsid w:val="008E246B"/>
    <w:rsid w:val="009471E2"/>
    <w:rsid w:val="00994428"/>
    <w:rsid w:val="009D2900"/>
    <w:rsid w:val="009D71D6"/>
    <w:rsid w:val="00A2413F"/>
    <w:rsid w:val="00A33BB4"/>
    <w:rsid w:val="00A4081F"/>
    <w:rsid w:val="00A44F78"/>
    <w:rsid w:val="00A7079A"/>
    <w:rsid w:val="00A87265"/>
    <w:rsid w:val="00B271D4"/>
    <w:rsid w:val="00B91EA0"/>
    <w:rsid w:val="00BB10FA"/>
    <w:rsid w:val="00CC4FB9"/>
    <w:rsid w:val="00CD12EE"/>
    <w:rsid w:val="00CF11E1"/>
    <w:rsid w:val="00CF135F"/>
    <w:rsid w:val="00D0799B"/>
    <w:rsid w:val="00DA5033"/>
    <w:rsid w:val="00DB17B6"/>
    <w:rsid w:val="00DE7703"/>
    <w:rsid w:val="00DF1293"/>
    <w:rsid w:val="00E51FC0"/>
    <w:rsid w:val="00E6324A"/>
    <w:rsid w:val="00EC748D"/>
    <w:rsid w:val="00ED79D6"/>
    <w:rsid w:val="00EE3AF0"/>
    <w:rsid w:val="00F20C35"/>
    <w:rsid w:val="00F378AE"/>
    <w:rsid w:val="00F52E66"/>
    <w:rsid w:val="00F948DD"/>
    <w:rsid w:val="00FB2A61"/>
    <w:rsid w:val="00FE46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68E8"/>
  <w15:docId w15:val="{21978938-5648-43BB-BF08-35256F37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754F"/>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51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51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51F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251F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51F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251F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251F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251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251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1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51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51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251F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51F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251F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251F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251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251F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251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1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51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51FE"/>
    <w:rPr>
      <w:rFonts w:eastAsiaTheme="minorEastAsia"/>
      <w:color w:val="5A5A5A" w:themeColor="text1" w:themeTint="A5"/>
      <w:spacing w:val="15"/>
    </w:rPr>
  </w:style>
  <w:style w:type="character" w:styleId="SubtleEmphasis">
    <w:name w:val="Subtle Emphasis"/>
    <w:basedOn w:val="DefaultParagraphFont"/>
    <w:uiPriority w:val="19"/>
    <w:qFormat/>
    <w:rsid w:val="005251FE"/>
    <w:rPr>
      <w:i/>
      <w:iCs/>
      <w:color w:val="404040" w:themeColor="text1" w:themeTint="BF"/>
    </w:rPr>
  </w:style>
  <w:style w:type="character" w:styleId="Emphasis">
    <w:name w:val="Emphasis"/>
    <w:basedOn w:val="DefaultParagraphFont"/>
    <w:uiPriority w:val="20"/>
    <w:qFormat/>
    <w:rsid w:val="005251FE"/>
    <w:rPr>
      <w:i/>
      <w:iCs/>
    </w:rPr>
  </w:style>
  <w:style w:type="character" w:styleId="IntenseEmphasis">
    <w:name w:val="Intense Emphasis"/>
    <w:basedOn w:val="DefaultParagraphFont"/>
    <w:uiPriority w:val="21"/>
    <w:qFormat/>
    <w:rsid w:val="005251FE"/>
    <w:rPr>
      <w:i/>
      <w:iCs/>
      <w:color w:val="5B9BD5" w:themeColor="accent1"/>
    </w:rPr>
  </w:style>
  <w:style w:type="character" w:styleId="Strong">
    <w:name w:val="Strong"/>
    <w:basedOn w:val="DefaultParagraphFont"/>
    <w:uiPriority w:val="22"/>
    <w:qFormat/>
    <w:rsid w:val="005251FE"/>
    <w:rPr>
      <w:b/>
      <w:bCs/>
    </w:rPr>
  </w:style>
  <w:style w:type="paragraph" w:styleId="Quote">
    <w:name w:val="Quote"/>
    <w:basedOn w:val="Normal"/>
    <w:next w:val="Normal"/>
    <w:link w:val="QuoteChar"/>
    <w:uiPriority w:val="29"/>
    <w:qFormat/>
    <w:rsid w:val="005251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51FE"/>
    <w:rPr>
      <w:i/>
      <w:iCs/>
      <w:color w:val="404040" w:themeColor="text1" w:themeTint="BF"/>
    </w:rPr>
  </w:style>
  <w:style w:type="paragraph" w:styleId="IntenseQuote">
    <w:name w:val="Intense Quote"/>
    <w:basedOn w:val="Normal"/>
    <w:next w:val="Normal"/>
    <w:link w:val="IntenseQuoteChar"/>
    <w:uiPriority w:val="30"/>
    <w:qFormat/>
    <w:rsid w:val="005251F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251FE"/>
    <w:rPr>
      <w:i/>
      <w:iCs/>
      <w:color w:val="5B9BD5" w:themeColor="accent1"/>
    </w:rPr>
  </w:style>
  <w:style w:type="character" w:styleId="SubtleReference">
    <w:name w:val="Subtle Reference"/>
    <w:basedOn w:val="DefaultParagraphFont"/>
    <w:uiPriority w:val="31"/>
    <w:qFormat/>
    <w:rsid w:val="005251FE"/>
    <w:rPr>
      <w:smallCaps/>
      <w:color w:val="5A5A5A" w:themeColor="text1" w:themeTint="A5"/>
    </w:rPr>
  </w:style>
  <w:style w:type="character" w:styleId="IntenseReference">
    <w:name w:val="Intense Reference"/>
    <w:basedOn w:val="DefaultParagraphFont"/>
    <w:uiPriority w:val="32"/>
    <w:qFormat/>
    <w:rsid w:val="005251FE"/>
    <w:rPr>
      <w:b/>
      <w:bCs/>
      <w:smallCaps/>
      <w:color w:val="5B9BD5" w:themeColor="accent1"/>
      <w:spacing w:val="5"/>
    </w:rPr>
  </w:style>
  <w:style w:type="character" w:styleId="BookTitle">
    <w:name w:val="Book Title"/>
    <w:basedOn w:val="DefaultParagraphFont"/>
    <w:uiPriority w:val="33"/>
    <w:qFormat/>
    <w:rsid w:val="005251FE"/>
    <w:rPr>
      <w:b/>
      <w:bCs/>
      <w:i/>
      <w:iCs/>
      <w:spacing w:val="5"/>
    </w:rPr>
  </w:style>
  <w:style w:type="paragraph" w:styleId="ListParagraph">
    <w:name w:val="List Paragraph"/>
    <w:basedOn w:val="Normal"/>
    <w:uiPriority w:val="34"/>
    <w:qFormat/>
    <w:rsid w:val="005251FE"/>
    <w:pPr>
      <w:ind w:left="720"/>
      <w:contextualSpacing/>
    </w:pPr>
  </w:style>
  <w:style w:type="character" w:styleId="Hyperlink">
    <w:name w:val="Hyperlink"/>
    <w:basedOn w:val="DefaultParagraphFont"/>
    <w:uiPriority w:val="99"/>
    <w:unhideWhenUsed/>
    <w:rsid w:val="005251FE"/>
    <w:rPr>
      <w:color w:val="0563C1" w:themeColor="hyperlink"/>
      <w:u w:val="single"/>
    </w:rPr>
  </w:style>
  <w:style w:type="character" w:styleId="FollowedHyperlink">
    <w:name w:val="FollowedHyperlink"/>
    <w:basedOn w:val="DefaultParagraphFont"/>
    <w:uiPriority w:val="99"/>
    <w:unhideWhenUsed/>
    <w:rsid w:val="005251FE"/>
    <w:rPr>
      <w:color w:val="954F72" w:themeColor="followedHyperlink"/>
      <w:u w:val="single"/>
    </w:rPr>
  </w:style>
  <w:style w:type="paragraph" w:styleId="Caption">
    <w:name w:val="caption"/>
    <w:basedOn w:val="Normal"/>
    <w:next w:val="Normal"/>
    <w:uiPriority w:val="35"/>
    <w:unhideWhenUsed/>
    <w:qFormat/>
    <w:rsid w:val="005251FE"/>
    <w:pPr>
      <w:spacing w:after="200"/>
    </w:pPr>
    <w:rPr>
      <w:i/>
      <w:iCs/>
      <w:color w:val="44546A" w:themeColor="text2"/>
      <w:sz w:val="18"/>
      <w:szCs w:val="18"/>
    </w:rPr>
  </w:style>
  <w:style w:type="paragraph" w:styleId="BodyText">
    <w:name w:val="Body Text"/>
    <w:basedOn w:val="Normal"/>
    <w:link w:val="BodyTextChar"/>
    <w:rsid w:val="00DF1293"/>
    <w:pPr>
      <w:widowControl/>
      <w:autoSpaceDE/>
      <w:autoSpaceDN/>
      <w:adjustRightInd/>
    </w:pPr>
    <w:rPr>
      <w:smallCaps/>
      <w:snapToGrid w:val="0"/>
      <w:szCs w:val="20"/>
    </w:rPr>
  </w:style>
  <w:style w:type="character" w:customStyle="1" w:styleId="BodyTextChar">
    <w:name w:val="Body Text Char"/>
    <w:basedOn w:val="DefaultParagraphFont"/>
    <w:link w:val="BodyText"/>
    <w:rsid w:val="00DF1293"/>
    <w:rPr>
      <w:rFonts w:ascii="Times New Roman" w:eastAsia="Times New Roman" w:hAnsi="Times New Roman" w:cs="Times New Roman"/>
      <w:smallCaps/>
      <w:snapToGrid w:val="0"/>
      <w:sz w:val="24"/>
      <w:szCs w:val="20"/>
    </w:rPr>
  </w:style>
  <w:style w:type="paragraph" w:styleId="BodyText3">
    <w:name w:val="Body Text 3"/>
    <w:basedOn w:val="Normal"/>
    <w:link w:val="BodyText3Char"/>
    <w:rsid w:val="00DF1293"/>
    <w:pPr>
      <w:widowControl/>
      <w:autoSpaceDE/>
      <w:autoSpaceDN/>
      <w:adjustRightInd/>
      <w:jc w:val="both"/>
    </w:pPr>
    <w:rPr>
      <w:szCs w:val="20"/>
      <w:lang w:val="en-AU"/>
    </w:rPr>
  </w:style>
  <w:style w:type="character" w:customStyle="1" w:styleId="BodyText3Char">
    <w:name w:val="Body Text 3 Char"/>
    <w:basedOn w:val="DefaultParagraphFont"/>
    <w:link w:val="BodyText3"/>
    <w:rsid w:val="00DF1293"/>
    <w:rPr>
      <w:rFonts w:ascii="Times New Roman" w:eastAsia="Times New Roman" w:hAnsi="Times New Roman" w:cs="Times New Roman"/>
      <w:sz w:val="24"/>
      <w:szCs w:val="20"/>
      <w:lang w:val="en-AU"/>
    </w:rPr>
  </w:style>
  <w:style w:type="paragraph" w:styleId="BodyTextIndent2">
    <w:name w:val="Body Text Indent 2"/>
    <w:basedOn w:val="Normal"/>
    <w:link w:val="BodyTextIndent2Char"/>
    <w:rsid w:val="00DF1293"/>
    <w:pPr>
      <w:widowControl/>
      <w:autoSpaceDE/>
      <w:autoSpaceDN/>
      <w:adjustRightInd/>
      <w:spacing w:line="320" w:lineRule="atLeast"/>
      <w:ind w:firstLine="709"/>
    </w:pPr>
    <w:rPr>
      <w:color w:val="000000"/>
      <w:szCs w:val="20"/>
    </w:rPr>
  </w:style>
  <w:style w:type="character" w:customStyle="1" w:styleId="BodyTextIndent2Char">
    <w:name w:val="Body Text Indent 2 Char"/>
    <w:basedOn w:val="DefaultParagraphFont"/>
    <w:link w:val="BodyTextIndent2"/>
    <w:rsid w:val="00DF1293"/>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uiPriority w:val="99"/>
    <w:unhideWhenUsed/>
    <w:rsid w:val="00DE7703"/>
    <w:pPr>
      <w:spacing w:after="120"/>
      <w:ind w:left="360"/>
    </w:pPr>
    <w:rPr>
      <w:sz w:val="16"/>
      <w:szCs w:val="16"/>
    </w:rPr>
  </w:style>
  <w:style w:type="character" w:customStyle="1" w:styleId="BodyTextIndent3Char">
    <w:name w:val="Body Text Indent 3 Char"/>
    <w:basedOn w:val="DefaultParagraphFont"/>
    <w:link w:val="BodyTextIndent3"/>
    <w:uiPriority w:val="99"/>
    <w:rsid w:val="00DE770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42AAC"/>
    <w:pPr>
      <w:tabs>
        <w:tab w:val="center" w:pos="4680"/>
        <w:tab w:val="right" w:pos="9360"/>
      </w:tabs>
    </w:pPr>
  </w:style>
  <w:style w:type="character" w:customStyle="1" w:styleId="HeaderChar">
    <w:name w:val="Header Char"/>
    <w:basedOn w:val="DefaultParagraphFont"/>
    <w:link w:val="Header"/>
    <w:uiPriority w:val="99"/>
    <w:rsid w:val="00242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2AAC"/>
    <w:pPr>
      <w:tabs>
        <w:tab w:val="center" w:pos="4680"/>
        <w:tab w:val="right" w:pos="9360"/>
      </w:tabs>
    </w:pPr>
  </w:style>
  <w:style w:type="character" w:customStyle="1" w:styleId="FooterChar">
    <w:name w:val="Footer Char"/>
    <w:basedOn w:val="DefaultParagraphFont"/>
    <w:link w:val="Footer"/>
    <w:uiPriority w:val="99"/>
    <w:rsid w:val="00242A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56621">
      <w:bodyDiv w:val="1"/>
      <w:marLeft w:val="0"/>
      <w:marRight w:val="0"/>
      <w:marTop w:val="0"/>
      <w:marBottom w:val="0"/>
      <w:divBdr>
        <w:top w:val="none" w:sz="0" w:space="0" w:color="auto"/>
        <w:left w:val="none" w:sz="0" w:space="0" w:color="auto"/>
        <w:bottom w:val="none" w:sz="0" w:space="0" w:color="auto"/>
        <w:right w:val="none" w:sz="0" w:space="0" w:color="auto"/>
      </w:divBdr>
    </w:div>
    <w:div w:id="1870678500">
      <w:bodyDiv w:val="1"/>
      <w:marLeft w:val="0"/>
      <w:marRight w:val="0"/>
      <w:marTop w:val="0"/>
      <w:marBottom w:val="0"/>
      <w:divBdr>
        <w:top w:val="none" w:sz="0" w:space="0" w:color="auto"/>
        <w:left w:val="none" w:sz="0" w:space="0" w:color="auto"/>
        <w:bottom w:val="none" w:sz="0" w:space="0" w:color="auto"/>
        <w:right w:val="none" w:sz="0" w:space="0" w:color="auto"/>
      </w:divBdr>
    </w:div>
    <w:div w:id="20082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C:\Users\Administrator\AppData\Roaming\Microsoft\Templates\Single spaced (blank).dotx</Template>
  <TotalTime>1</TotalTime>
  <Pages>5</Pages>
  <Words>1827</Words>
  <Characters>10414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Gabriella Gobl</cp:lastModifiedBy>
  <cp:revision>3</cp:revision>
  <dcterms:created xsi:type="dcterms:W3CDTF">2016-09-23T08:47:00Z</dcterms:created>
  <dcterms:modified xsi:type="dcterms:W3CDTF">2017-06-11T20:44:00Z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